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bookmarkStart w:id="0" w:name="_GoBack"/>
      <w:bookmarkEnd w:id="0"/>
    </w:p>
    <w:p w14:paraId="7FA64CDF" w14:textId="7CD14758" w:rsidR="00A9352A" w:rsidRPr="00B45452" w:rsidRDefault="002006EC" w:rsidP="00276B17">
      <w:pPr>
        <w:pStyle w:val="DocumentTitle"/>
      </w:pPr>
      <w:r>
        <w:t>3-2-1 Strategy</w:t>
      </w:r>
    </w:p>
    <w:p w14:paraId="29DFFE73" w14:textId="4F6D3002" w:rsidR="00A9352A" w:rsidRDefault="00A9352A" w:rsidP="00A9352A">
      <w:pPr>
        <w:pStyle w:val="FFABody"/>
        <w:rPr>
          <w:i/>
          <w:sz w:val="14"/>
        </w:rPr>
      </w:pPr>
      <w:r w:rsidRPr="00374A0F">
        <w:rPr>
          <w:i/>
          <w:sz w:val="14"/>
        </w:rPr>
        <w:t xml:space="preserve">Created: </w:t>
      </w:r>
      <w:r w:rsidR="002006EC">
        <w:rPr>
          <w:i/>
          <w:sz w:val="14"/>
        </w:rPr>
        <w:t>06</w:t>
      </w:r>
      <w:r w:rsidR="00BC1770">
        <w:rPr>
          <w:i/>
          <w:sz w:val="14"/>
        </w:rPr>
        <w:t>/</w:t>
      </w:r>
      <w:r w:rsidR="009D2E50">
        <w:rPr>
          <w:i/>
          <w:sz w:val="14"/>
        </w:rPr>
        <w:t>2015 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75CFF634" w14:textId="02A79341" w:rsidR="00553E12" w:rsidRDefault="0037260C" w:rsidP="00553E12">
      <w:pPr>
        <w:pStyle w:val="FFASub1"/>
        <w:spacing w:line="240" w:lineRule="auto"/>
        <w:rPr>
          <w:rStyle w:val="FFABodyChar"/>
          <w:b w:val="0"/>
          <w:caps w:val="0"/>
        </w:rPr>
      </w:pPr>
      <w:r>
        <w:t>description</w:t>
      </w:r>
      <w:r w:rsidR="009D2E50" w:rsidRPr="00B62B2A">
        <w:t>:</w:t>
      </w:r>
      <w:r w:rsidR="000B47F9">
        <w:t xml:space="preserve">  </w:t>
      </w:r>
      <w:r w:rsidR="002006EC" w:rsidRPr="002006EC">
        <w:rPr>
          <w:rStyle w:val="FFABodyChar"/>
          <w:b w:val="0"/>
          <w:caps w:val="0"/>
        </w:rPr>
        <w:t xml:space="preserve">This strategy provides a structure for students to record their own comprehension and summarize their learning. It also gives teachers the opportunity to identify areas that need re-teaching, as well as areas of student interest.  It is commonly used as a review/exit ticket activity.  Students identify three things they learned, two things they found interesting, and one question they still have.  However, the questions are easily changed so it can be used for many activities.  </w:t>
      </w:r>
    </w:p>
    <w:p w14:paraId="69DB23F5" w14:textId="77777777" w:rsidR="004979D5" w:rsidRDefault="004979D5" w:rsidP="00553E12">
      <w:pPr>
        <w:pStyle w:val="FFASub1"/>
        <w:spacing w:line="240" w:lineRule="auto"/>
        <w:rPr>
          <w:rStyle w:val="FFABodyChar"/>
          <w:b w:val="0"/>
          <w:caps w:val="0"/>
        </w:rPr>
      </w:pPr>
    </w:p>
    <w:p w14:paraId="559E5E45" w14:textId="3CAE91A8"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2006EC" w:rsidRPr="002006EC">
        <w:rPr>
          <w:rStyle w:val="FFABodyChar"/>
          <w:b w:val="0"/>
          <w:caps w:val="0"/>
        </w:rPr>
        <w:t xml:space="preserve">Each student will need one copy of the “3-2-1 Activity Sheet” (or have students create their own 3-2-1 sheet on a piece of notebook paper).  After covering a new topic have students complete the 3-2-1 activity, and review their responses.  If the questions are modified this strategy is versatile.  Other common variations include using it as </w:t>
      </w:r>
      <w:proofErr w:type="gramStart"/>
      <w:r w:rsidR="002006EC" w:rsidRPr="002006EC">
        <w:rPr>
          <w:rStyle w:val="FFABodyChar"/>
          <w:b w:val="0"/>
          <w:caps w:val="0"/>
        </w:rPr>
        <w:t>a during</w:t>
      </w:r>
      <w:proofErr w:type="gramEnd"/>
      <w:r w:rsidR="002006EC" w:rsidRPr="002006EC">
        <w:rPr>
          <w:rStyle w:val="FFABodyChar"/>
          <w:b w:val="0"/>
          <w:caps w:val="0"/>
        </w:rPr>
        <w:t xml:space="preserve"> reading activity, to discover prior knowledge of a subject, and as a compare/contrast activity.   </w:t>
      </w:r>
    </w:p>
    <w:p w14:paraId="6ABD6613" w14:textId="77777777" w:rsidR="00F02486" w:rsidRPr="004979D5" w:rsidRDefault="00F02486" w:rsidP="004979D5">
      <w:pPr>
        <w:pStyle w:val="FFASub1"/>
        <w:spacing w:line="240" w:lineRule="auto"/>
        <w:rPr>
          <w:caps w:val="0"/>
        </w:rPr>
      </w:pPr>
    </w:p>
    <w:p w14:paraId="29613827" w14:textId="6C781C24" w:rsidR="009D2E50" w:rsidRDefault="009D2E50" w:rsidP="0061293B">
      <w:pPr>
        <w:pStyle w:val="FFASub1"/>
      </w:pPr>
      <w:r>
        <w:t>These activities are aligned to the following standards:</w:t>
      </w:r>
    </w:p>
    <w:p w14:paraId="7F01DF75" w14:textId="296126BC" w:rsidR="00F02486" w:rsidRPr="003E569F" w:rsidRDefault="00F02486" w:rsidP="0061293B">
      <w:pPr>
        <w:pStyle w:val="FFASub1"/>
      </w:pPr>
    </w:p>
    <w:p w14:paraId="05E695AD" w14:textId="24262A2B" w:rsidR="00F02486" w:rsidRPr="008F6BBE" w:rsidRDefault="00F02486" w:rsidP="00C9223A">
      <w:pPr>
        <w:pStyle w:val="FFABody"/>
        <w:ind w:left="360"/>
      </w:pPr>
    </w:p>
    <w:p w14:paraId="6BEF538C" w14:textId="279DBBF6" w:rsidR="00697E8C" w:rsidRPr="009156FA" w:rsidRDefault="002006EC" w:rsidP="00697E8C">
      <w:pPr>
        <w:pStyle w:val="FFASub2"/>
        <w:rPr>
          <w:b/>
        </w:rPr>
      </w:pPr>
      <w:r>
        <w:t>AFNR Performance Element</w:t>
      </w:r>
    </w:p>
    <w:p w14:paraId="6E97238C" w14:textId="77777777" w:rsidR="002006EC" w:rsidRPr="002006EC" w:rsidRDefault="002006EC" w:rsidP="002006EC">
      <w:pPr>
        <w:pStyle w:val="ListParagraph"/>
        <w:numPr>
          <w:ilvl w:val="0"/>
          <w:numId w:val="8"/>
        </w:numPr>
        <w:tabs>
          <w:tab w:val="left" w:pos="3330"/>
        </w:tabs>
        <w:spacing w:after="0"/>
        <w:rPr>
          <w:rFonts w:ascii="Verdana" w:hAnsi="Verdana"/>
          <w:sz w:val="17"/>
          <w:szCs w:val="17"/>
        </w:rPr>
      </w:pPr>
      <w:r w:rsidRPr="002006EC">
        <w:rPr>
          <w:rFonts w:ascii="Verdana" w:hAnsi="Verdana"/>
          <w:sz w:val="17"/>
          <w:szCs w:val="17"/>
        </w:rPr>
        <w:t>CS.01 Premier Leadership: Acquire the skills necessary to positively influence others.</w:t>
      </w:r>
    </w:p>
    <w:p w14:paraId="2F82ADA8" w14:textId="37F79E50" w:rsidR="00DB44E3" w:rsidRPr="009156FA" w:rsidRDefault="002006EC" w:rsidP="00DB44E3">
      <w:pPr>
        <w:pStyle w:val="FFASub2"/>
        <w:rPr>
          <w:b/>
        </w:rPr>
      </w:pPr>
      <w:proofErr w:type="spellStart"/>
      <w:r>
        <w:t>NASDCTEc</w:t>
      </w:r>
      <w:proofErr w:type="spellEnd"/>
    </w:p>
    <w:p w14:paraId="4712AFB1" w14:textId="77777777" w:rsidR="002006EC" w:rsidRPr="002006EC" w:rsidRDefault="002006EC" w:rsidP="002006EC">
      <w:pPr>
        <w:pStyle w:val="ListParagraph"/>
        <w:numPr>
          <w:ilvl w:val="0"/>
          <w:numId w:val="8"/>
        </w:numPr>
        <w:tabs>
          <w:tab w:val="left" w:pos="3330"/>
        </w:tabs>
        <w:spacing w:after="0"/>
        <w:rPr>
          <w:rFonts w:ascii="Verdana" w:hAnsi="Verdana"/>
          <w:sz w:val="17"/>
          <w:szCs w:val="17"/>
        </w:rPr>
      </w:pPr>
      <w:r w:rsidRPr="002006EC">
        <w:rPr>
          <w:rFonts w:ascii="Verdana" w:hAnsi="Verdana"/>
          <w:sz w:val="17"/>
          <w:szCs w:val="17"/>
        </w:rPr>
        <w:t>AGC02.01 Use oral and written communication skills in creating, expressing and interpreting information and ideas including technical terminology to communicate technical information within AFNR.</w:t>
      </w:r>
    </w:p>
    <w:p w14:paraId="63695EE7" w14:textId="77777777" w:rsidR="002006EC" w:rsidRPr="009156FA" w:rsidRDefault="002006EC" w:rsidP="002006EC">
      <w:pPr>
        <w:pStyle w:val="FFASub2"/>
        <w:rPr>
          <w:b/>
        </w:rPr>
      </w:pPr>
      <w:r w:rsidRPr="009156FA">
        <w:t xml:space="preserve">Common Core- </w:t>
      </w:r>
      <w:r>
        <w:t>Speaking and Listening</w:t>
      </w:r>
    </w:p>
    <w:p w14:paraId="5C6AB49C" w14:textId="77777777" w:rsidR="002006EC" w:rsidRPr="002006EC" w:rsidRDefault="002006EC" w:rsidP="002006EC">
      <w:pPr>
        <w:pStyle w:val="ListParagraph"/>
        <w:numPr>
          <w:ilvl w:val="0"/>
          <w:numId w:val="8"/>
        </w:numPr>
        <w:tabs>
          <w:tab w:val="left" w:pos="3330"/>
        </w:tabs>
        <w:spacing w:after="0"/>
        <w:rPr>
          <w:rFonts w:ascii="Verdana" w:hAnsi="Verdana"/>
          <w:sz w:val="17"/>
          <w:szCs w:val="17"/>
        </w:rPr>
      </w:pPr>
      <w:r w:rsidRPr="002006EC">
        <w:rPr>
          <w:rFonts w:ascii="Verdana" w:hAnsi="Verdana"/>
          <w:sz w:val="17"/>
          <w:szCs w:val="17"/>
        </w:rPr>
        <w:t xml:space="preserve">CCSS.ELA-Literacy.SL.9-10.1.C Propel conversations by posing and responding to questions that relate the current discussion to broader themes or larger ideas; actively incorporate others into the discussion; and clarify, verify, or challenge ideas and conclusions.   </w:t>
      </w:r>
    </w:p>
    <w:p w14:paraId="049FA5B5" w14:textId="77777777" w:rsidR="002006EC" w:rsidRPr="002006EC" w:rsidRDefault="002006EC" w:rsidP="002006EC">
      <w:pPr>
        <w:pStyle w:val="ListParagraph"/>
        <w:numPr>
          <w:ilvl w:val="0"/>
          <w:numId w:val="8"/>
        </w:numPr>
        <w:tabs>
          <w:tab w:val="left" w:pos="3330"/>
        </w:tabs>
        <w:spacing w:after="0"/>
        <w:rPr>
          <w:rFonts w:ascii="Verdana" w:hAnsi="Verdana"/>
          <w:sz w:val="17"/>
          <w:szCs w:val="17"/>
        </w:rPr>
      </w:pPr>
      <w:r w:rsidRPr="002006EC">
        <w:rPr>
          <w:rFonts w:ascii="Verdana" w:hAnsi="Verdana"/>
          <w:sz w:val="17"/>
          <w:szCs w:val="17"/>
        </w:rP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A4CCD8" w14:textId="77777777" w:rsidR="002006EC" w:rsidRPr="009156FA" w:rsidRDefault="002006EC" w:rsidP="002006EC">
      <w:pPr>
        <w:pStyle w:val="FFASub2"/>
        <w:rPr>
          <w:b/>
        </w:rPr>
      </w:pPr>
      <w:r w:rsidRPr="009156FA">
        <w:t>Common Core- Literacy in Science &amp; Technical Subjects: Writing</w:t>
      </w:r>
    </w:p>
    <w:p w14:paraId="7C536E3B" w14:textId="77777777" w:rsidR="002006EC" w:rsidRDefault="002006EC" w:rsidP="002006EC">
      <w:pPr>
        <w:pStyle w:val="FFABody"/>
        <w:numPr>
          <w:ilvl w:val="0"/>
          <w:numId w:val="8"/>
        </w:numPr>
      </w:pPr>
      <w:r>
        <w:t>WHST.9.10.4 Produce clear and coherent writing in which the development, organization, and style are appropriate to task, purpose, and audience.</w:t>
      </w:r>
    </w:p>
    <w:p w14:paraId="27B8BFB3" w14:textId="77777777" w:rsidR="002006EC" w:rsidRDefault="002006EC" w:rsidP="002006EC">
      <w:pPr>
        <w:pStyle w:val="FFABody"/>
        <w:numPr>
          <w:ilvl w:val="0"/>
          <w:numId w:val="8"/>
        </w:numPr>
      </w:pPr>
      <w:r>
        <w:t>WHST.9.10.5  Develop and strengthen writing as needed by planning, revising, editing, rewriting, or trying a new approach, focusing on addressing what is most significant for a specific purpose and audience.</w:t>
      </w:r>
    </w:p>
    <w:p w14:paraId="22ED1E97" w14:textId="4AA6CCAE" w:rsidR="002006EC" w:rsidRPr="009156FA" w:rsidRDefault="002006EC" w:rsidP="002006EC">
      <w:pPr>
        <w:pStyle w:val="FFASub2"/>
        <w:rPr>
          <w:b/>
        </w:rPr>
      </w:pPr>
      <w:r>
        <w:t>Common Core- Math Practices</w:t>
      </w:r>
    </w:p>
    <w:p w14:paraId="33077F83" w14:textId="77777777" w:rsidR="002006EC" w:rsidRPr="002006EC" w:rsidRDefault="002006EC" w:rsidP="006E343F">
      <w:pPr>
        <w:pStyle w:val="ListParagraph"/>
        <w:numPr>
          <w:ilvl w:val="0"/>
          <w:numId w:val="5"/>
        </w:numPr>
        <w:tabs>
          <w:tab w:val="left" w:pos="3330"/>
        </w:tabs>
        <w:spacing w:after="0"/>
        <w:rPr>
          <w:rFonts w:ascii="Verdana" w:hAnsi="Verdana"/>
          <w:sz w:val="17"/>
          <w:szCs w:val="17"/>
        </w:rPr>
      </w:pPr>
      <w:r w:rsidRPr="002006EC">
        <w:rPr>
          <w:rFonts w:ascii="Verdana" w:hAnsi="Verdana"/>
          <w:sz w:val="17"/>
          <w:szCs w:val="17"/>
        </w:rPr>
        <w:t>MP3: Construct viable arguments and critique the reasoning of others.</w:t>
      </w:r>
    </w:p>
    <w:p w14:paraId="28755312" w14:textId="115020B2" w:rsidR="002006EC" w:rsidRPr="009156FA" w:rsidRDefault="006E343F" w:rsidP="002006EC">
      <w:pPr>
        <w:pStyle w:val="FFASub2"/>
        <w:rPr>
          <w:b/>
        </w:rPr>
      </w:pPr>
      <w:r>
        <w:t>Partnership for 21</w:t>
      </w:r>
      <w:r w:rsidRPr="006E343F">
        <w:rPr>
          <w:vertAlign w:val="superscript"/>
        </w:rPr>
        <w:t>st</w:t>
      </w:r>
      <w:r>
        <w:t xml:space="preserve"> Century Skills</w:t>
      </w:r>
    </w:p>
    <w:p w14:paraId="41E3DA00" w14:textId="77777777" w:rsidR="006E343F" w:rsidRPr="006E343F" w:rsidRDefault="006E343F" w:rsidP="006E343F">
      <w:pPr>
        <w:pStyle w:val="ListParagraph"/>
        <w:numPr>
          <w:ilvl w:val="0"/>
          <w:numId w:val="8"/>
        </w:numPr>
        <w:tabs>
          <w:tab w:val="left" w:pos="3330"/>
        </w:tabs>
        <w:spacing w:after="0" w:line="240" w:lineRule="auto"/>
        <w:rPr>
          <w:rFonts w:ascii="Verdana" w:eastAsia="Times New Roman" w:hAnsi="Verdana"/>
          <w:color w:val="000000"/>
          <w:sz w:val="17"/>
          <w:szCs w:val="17"/>
        </w:rPr>
      </w:pPr>
      <w:r w:rsidRPr="006E343F">
        <w:rPr>
          <w:rFonts w:ascii="Verdana" w:eastAsia="Times New Roman" w:hAnsi="Verdana"/>
          <w:color w:val="000000"/>
          <w:sz w:val="17"/>
          <w:szCs w:val="17"/>
        </w:rPr>
        <w:t>Communication</w:t>
      </w:r>
    </w:p>
    <w:p w14:paraId="5D2F1940" w14:textId="77777777" w:rsidR="006E343F" w:rsidRPr="006E343F" w:rsidRDefault="006E343F" w:rsidP="006E343F">
      <w:pPr>
        <w:pStyle w:val="ListParagraph"/>
        <w:numPr>
          <w:ilvl w:val="0"/>
          <w:numId w:val="8"/>
        </w:numPr>
        <w:tabs>
          <w:tab w:val="left" w:pos="3330"/>
        </w:tabs>
        <w:spacing w:after="0" w:line="240" w:lineRule="auto"/>
        <w:rPr>
          <w:rFonts w:ascii="Verdana" w:eastAsia="Times New Roman" w:hAnsi="Verdana"/>
          <w:color w:val="000000"/>
          <w:sz w:val="17"/>
          <w:szCs w:val="17"/>
        </w:rPr>
      </w:pPr>
      <w:r w:rsidRPr="006E343F">
        <w:rPr>
          <w:rFonts w:ascii="Verdana" w:eastAsia="Times New Roman" w:hAnsi="Verdana"/>
          <w:color w:val="000000"/>
          <w:sz w:val="17"/>
          <w:szCs w:val="17"/>
        </w:rPr>
        <w:t>Critical Thinking and Problem Solving</w:t>
      </w:r>
    </w:p>
    <w:p w14:paraId="3800A631" w14:textId="462CDDCF" w:rsidR="002006EC" w:rsidRPr="006E343F" w:rsidRDefault="006E343F" w:rsidP="006E343F">
      <w:pPr>
        <w:pStyle w:val="ListParagraph"/>
        <w:numPr>
          <w:ilvl w:val="0"/>
          <w:numId w:val="8"/>
        </w:numPr>
        <w:tabs>
          <w:tab w:val="left" w:pos="3330"/>
        </w:tabs>
        <w:spacing w:after="0"/>
        <w:rPr>
          <w:rFonts w:ascii="Verdana" w:hAnsi="Verdana"/>
          <w:sz w:val="17"/>
          <w:szCs w:val="17"/>
        </w:rPr>
      </w:pPr>
      <w:r w:rsidRPr="006E343F">
        <w:rPr>
          <w:rFonts w:ascii="Verdana" w:eastAsia="Times New Roman" w:hAnsi="Verdana"/>
          <w:color w:val="000000"/>
          <w:sz w:val="17"/>
          <w:szCs w:val="17"/>
        </w:rPr>
        <w:t>Initiative and Self-direction</w:t>
      </w:r>
      <w:r w:rsidRPr="006E343F">
        <w:rPr>
          <w:rFonts w:ascii="Verdana" w:hAnsi="Verdana"/>
          <w:sz w:val="17"/>
          <w:szCs w:val="17"/>
        </w:rPr>
        <w:t xml:space="preserve"> </w:t>
      </w:r>
    </w:p>
    <w:p w14:paraId="7F84E5EB" w14:textId="77777777" w:rsidR="002006EC" w:rsidRDefault="002006EC" w:rsidP="002006EC">
      <w:pPr>
        <w:pStyle w:val="FFASub2"/>
      </w:pPr>
    </w:p>
    <w:p w14:paraId="30054CB7" w14:textId="77777777" w:rsidR="00CB3A4D" w:rsidRDefault="00CB3A4D" w:rsidP="00CB3A4D">
      <w:pPr>
        <w:pStyle w:val="FFASub2"/>
        <w:rPr>
          <w:rFonts w:ascii="Verdana" w:hAnsi="Verdana" w:cs="Lasiver-Regular"/>
          <w:i w:val="0"/>
          <w:color w:val="070909"/>
          <w:sz w:val="17"/>
        </w:rPr>
      </w:pPr>
    </w:p>
    <w:p w14:paraId="565CCAF1" w14:textId="77777777" w:rsidR="00CB3A4D" w:rsidRDefault="00CB3A4D" w:rsidP="00CB3A4D">
      <w:pPr>
        <w:pStyle w:val="FFASub2"/>
        <w:rPr>
          <w:rFonts w:ascii="Verdana" w:hAnsi="Verdana" w:cs="Lasiver-Regular"/>
          <w:i w:val="0"/>
          <w:color w:val="070909"/>
          <w:sz w:val="17"/>
        </w:rPr>
      </w:pPr>
    </w:p>
    <w:p w14:paraId="5791B604" w14:textId="04DFD02C" w:rsidR="00CB3A4D" w:rsidRPr="00CB3A4D" w:rsidRDefault="00CB3A4D" w:rsidP="00CB3A4D">
      <w:pPr>
        <w:pStyle w:val="FFABody"/>
        <w:sectPr w:rsidR="00CB3A4D" w:rsidRPr="00CB3A4D" w:rsidSect="00F02486">
          <w:headerReference w:type="first" r:id="rId12"/>
          <w:footerReference w:type="first" r:id="rId13"/>
          <w:pgSz w:w="12240" w:h="15840" w:code="1"/>
          <w:pgMar w:top="1385" w:right="720" w:bottom="1170" w:left="720" w:header="996" w:footer="720" w:gutter="0"/>
          <w:cols w:space="720"/>
          <w:titlePg/>
          <w:docGrid w:linePitch="360"/>
        </w:sectPr>
      </w:pPr>
    </w:p>
    <w:p w14:paraId="4791719E" w14:textId="47D52B89" w:rsidR="003F0C3B" w:rsidRPr="00404C4E" w:rsidRDefault="006E343F" w:rsidP="003F0C3B">
      <w:pPr>
        <w:pStyle w:val="DocumentTitle"/>
      </w:pPr>
      <w:r>
        <w:lastRenderedPageBreak/>
        <w:t>3-2-1 Activity Sheet</w:t>
      </w:r>
    </w:p>
    <w:p w14:paraId="362A0DAE" w14:textId="77777777" w:rsidR="00DB55FE" w:rsidRDefault="00DB55FE" w:rsidP="00DB55FE">
      <w:pPr>
        <w:pStyle w:val="FFASub2"/>
        <w:rPr>
          <w:rFonts w:ascii="Verdana" w:hAnsi="Verdana" w:cs="Lasiver-Regular"/>
          <w:i w:val="0"/>
          <w:color w:val="070909"/>
          <w:sz w:val="17"/>
        </w:rPr>
      </w:pPr>
    </w:p>
    <w:p w14:paraId="5BA55A5A" w14:textId="77777777" w:rsidR="006E343F" w:rsidRDefault="006E343F" w:rsidP="006E343F">
      <w:pPr>
        <w:tabs>
          <w:tab w:val="left" w:pos="2711"/>
        </w:tabs>
      </w:pPr>
    </w:p>
    <w:tbl>
      <w:tblPr>
        <w:tblStyle w:val="TableGrid"/>
        <w:tblW w:w="9632" w:type="dxa"/>
        <w:jc w:val="center"/>
        <w:tblLayout w:type="fixed"/>
        <w:tblLook w:val="04A0" w:firstRow="1" w:lastRow="0" w:firstColumn="1" w:lastColumn="0" w:noHBand="0" w:noVBand="1"/>
      </w:tblPr>
      <w:tblGrid>
        <w:gridCol w:w="3224"/>
        <w:gridCol w:w="6408"/>
      </w:tblGrid>
      <w:tr w:rsidR="006E343F" w:rsidRPr="005511A0" w14:paraId="3038C93F" w14:textId="77777777" w:rsidTr="00D72EA0">
        <w:trPr>
          <w:trHeight w:val="669"/>
          <w:jc w:val="center"/>
        </w:trPr>
        <w:tc>
          <w:tcPr>
            <w:tcW w:w="3224" w:type="dxa"/>
            <w:vAlign w:val="center"/>
          </w:tcPr>
          <w:p w14:paraId="0D73E226" w14:textId="77777777" w:rsidR="006E343F" w:rsidRPr="005511A0" w:rsidRDefault="006E343F" w:rsidP="00D72EA0">
            <w:pPr>
              <w:jc w:val="center"/>
            </w:pPr>
            <w:r w:rsidRPr="005511A0">
              <w:rPr>
                <w:noProof/>
                <w:lang w:eastAsia="en-US"/>
              </w:rPr>
              <w:drawing>
                <wp:inline distT="0" distB="0" distL="0" distR="0" wp14:anchorId="7933FA04" wp14:editId="5A0B729F">
                  <wp:extent cx="1969853" cy="1543050"/>
                  <wp:effectExtent l="0" t="0" r="0" b="0"/>
                  <wp:docPr id="5" name="Picture 5" descr="http://www.lifelivedbetter.org/wp-content/uploads/2014/0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ifelivedbetter.org/wp-content/uploads/2014/07/3.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23096" cy="1584757"/>
                          </a:xfrm>
                          <a:prstGeom prst="rect">
                            <a:avLst/>
                          </a:prstGeom>
                          <a:noFill/>
                          <a:ln>
                            <a:noFill/>
                          </a:ln>
                        </pic:spPr>
                      </pic:pic>
                    </a:graphicData>
                  </a:graphic>
                </wp:inline>
              </w:drawing>
            </w:r>
          </w:p>
        </w:tc>
        <w:tc>
          <w:tcPr>
            <w:tcW w:w="6408" w:type="dxa"/>
          </w:tcPr>
          <w:p w14:paraId="31B77EFB" w14:textId="77777777" w:rsidR="006E343F" w:rsidRPr="006E343F" w:rsidRDefault="006E343F" w:rsidP="00D72EA0">
            <w:pPr>
              <w:spacing w:before="240"/>
              <w:rPr>
                <w:rFonts w:ascii="Verdana" w:hAnsi="Verdana"/>
                <w:sz w:val="20"/>
                <w:szCs w:val="20"/>
              </w:rPr>
            </w:pPr>
            <w:r w:rsidRPr="006E343F">
              <w:rPr>
                <w:rFonts w:ascii="Verdana" w:hAnsi="Verdana"/>
                <w:sz w:val="20"/>
                <w:szCs w:val="20"/>
              </w:rPr>
              <w:t>Three things I learned:</w:t>
            </w:r>
          </w:p>
          <w:p w14:paraId="678F3F58" w14:textId="77777777" w:rsidR="006E343F" w:rsidRPr="005511A0" w:rsidRDefault="006E343F" w:rsidP="00D72EA0"/>
          <w:p w14:paraId="7D7DFCD7" w14:textId="77777777" w:rsidR="006E343F" w:rsidRPr="005511A0" w:rsidRDefault="006E343F" w:rsidP="00D72EA0"/>
          <w:p w14:paraId="6559B732" w14:textId="77777777" w:rsidR="006E343F" w:rsidRPr="005511A0" w:rsidRDefault="006E343F" w:rsidP="00D72EA0"/>
          <w:p w14:paraId="3DD5D301" w14:textId="77777777" w:rsidR="006E343F" w:rsidRPr="005511A0" w:rsidRDefault="006E343F" w:rsidP="00D72EA0"/>
          <w:p w14:paraId="4F0C9F09" w14:textId="77777777" w:rsidR="006E343F" w:rsidRPr="005511A0" w:rsidRDefault="006E343F" w:rsidP="00D72EA0"/>
          <w:p w14:paraId="323DF5A9" w14:textId="77777777" w:rsidR="006E343F" w:rsidRPr="005511A0" w:rsidRDefault="006E343F" w:rsidP="00D72EA0"/>
          <w:p w14:paraId="0E06229F" w14:textId="77777777" w:rsidR="006E343F" w:rsidRPr="005511A0" w:rsidRDefault="006E343F" w:rsidP="00D72EA0"/>
          <w:p w14:paraId="1C6AF984" w14:textId="77777777" w:rsidR="006E343F" w:rsidRPr="005511A0" w:rsidRDefault="006E343F" w:rsidP="00D72EA0"/>
          <w:p w14:paraId="4EF308EE" w14:textId="77777777" w:rsidR="006E343F" w:rsidRPr="005511A0" w:rsidRDefault="006E343F" w:rsidP="00D72EA0"/>
          <w:p w14:paraId="5CAA7357" w14:textId="77777777" w:rsidR="006E343F" w:rsidRPr="005511A0" w:rsidRDefault="006E343F" w:rsidP="00D72EA0"/>
          <w:p w14:paraId="1217CB7E" w14:textId="77777777" w:rsidR="006E343F" w:rsidRPr="005511A0" w:rsidRDefault="006E343F" w:rsidP="00D72EA0"/>
          <w:p w14:paraId="35E6500E" w14:textId="77777777" w:rsidR="006E343F" w:rsidRPr="005511A0" w:rsidRDefault="006E343F" w:rsidP="00D72EA0"/>
          <w:p w14:paraId="5F99F42A" w14:textId="77777777" w:rsidR="006E343F" w:rsidRPr="005511A0" w:rsidRDefault="006E343F" w:rsidP="00D72EA0"/>
        </w:tc>
      </w:tr>
      <w:tr w:rsidR="006E343F" w:rsidRPr="005511A0" w14:paraId="488DE12C" w14:textId="77777777" w:rsidTr="00D72EA0">
        <w:trPr>
          <w:trHeight w:val="669"/>
          <w:jc w:val="center"/>
        </w:trPr>
        <w:tc>
          <w:tcPr>
            <w:tcW w:w="3224" w:type="dxa"/>
            <w:vAlign w:val="center"/>
          </w:tcPr>
          <w:p w14:paraId="0D8D5580" w14:textId="77777777" w:rsidR="006E343F" w:rsidRPr="005511A0" w:rsidRDefault="006E343F" w:rsidP="00D72EA0">
            <w:pPr>
              <w:jc w:val="center"/>
            </w:pPr>
            <w:r w:rsidRPr="005511A0">
              <w:rPr>
                <w:noProof/>
                <w:lang w:eastAsia="en-US"/>
              </w:rPr>
              <w:drawing>
                <wp:inline distT="0" distB="0" distL="0" distR="0" wp14:anchorId="043931AE" wp14:editId="2133939D">
                  <wp:extent cx="1965960" cy="1540002"/>
                  <wp:effectExtent l="0" t="0" r="0" b="0"/>
                  <wp:docPr id="6" name="Picture 6" descr="http://cdn5.dibujos.net/dibujos/pintar/numero-2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dn5.dibujos.net/dibujos/pintar/numero-2_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65960" cy="1540002"/>
                          </a:xfrm>
                          <a:prstGeom prst="rect">
                            <a:avLst/>
                          </a:prstGeom>
                          <a:noFill/>
                          <a:ln>
                            <a:noFill/>
                          </a:ln>
                        </pic:spPr>
                      </pic:pic>
                    </a:graphicData>
                  </a:graphic>
                </wp:inline>
              </w:drawing>
            </w:r>
          </w:p>
        </w:tc>
        <w:tc>
          <w:tcPr>
            <w:tcW w:w="6408" w:type="dxa"/>
          </w:tcPr>
          <w:p w14:paraId="0215BA4A" w14:textId="77777777" w:rsidR="006E343F" w:rsidRPr="006E343F" w:rsidRDefault="006E343F" w:rsidP="00D72EA0">
            <w:pPr>
              <w:spacing w:before="240"/>
              <w:rPr>
                <w:rFonts w:ascii="Verdana" w:hAnsi="Verdana"/>
                <w:sz w:val="20"/>
                <w:szCs w:val="20"/>
              </w:rPr>
            </w:pPr>
            <w:r w:rsidRPr="006E343F">
              <w:rPr>
                <w:rFonts w:ascii="Verdana" w:hAnsi="Verdana"/>
                <w:sz w:val="20"/>
                <w:szCs w:val="20"/>
              </w:rPr>
              <w:t>Two things I found interesting:</w:t>
            </w:r>
          </w:p>
          <w:p w14:paraId="1698517F" w14:textId="77777777" w:rsidR="006E343F" w:rsidRPr="005511A0" w:rsidRDefault="006E343F" w:rsidP="00D72EA0"/>
          <w:p w14:paraId="6C7B39D9" w14:textId="77777777" w:rsidR="006E343F" w:rsidRPr="005511A0" w:rsidRDefault="006E343F" w:rsidP="00D72EA0"/>
          <w:p w14:paraId="4E6719F7" w14:textId="77777777" w:rsidR="006E343F" w:rsidRPr="005511A0" w:rsidRDefault="006E343F" w:rsidP="00D72EA0"/>
          <w:p w14:paraId="645BF45E" w14:textId="77777777" w:rsidR="006E343F" w:rsidRPr="005511A0" w:rsidRDefault="006E343F" w:rsidP="00D72EA0"/>
          <w:p w14:paraId="36BA999C" w14:textId="77777777" w:rsidR="006E343F" w:rsidRPr="005511A0" w:rsidRDefault="006E343F" w:rsidP="00D72EA0"/>
          <w:p w14:paraId="2FA3B8E2" w14:textId="77777777" w:rsidR="006E343F" w:rsidRPr="005511A0" w:rsidRDefault="006E343F" w:rsidP="00D72EA0"/>
          <w:p w14:paraId="36F88D52" w14:textId="77777777" w:rsidR="006E343F" w:rsidRPr="005511A0" w:rsidRDefault="006E343F" w:rsidP="00D72EA0"/>
          <w:p w14:paraId="785246BF" w14:textId="77777777" w:rsidR="006E343F" w:rsidRPr="005511A0" w:rsidRDefault="006E343F" w:rsidP="00D72EA0"/>
          <w:p w14:paraId="077103ED" w14:textId="77777777" w:rsidR="006E343F" w:rsidRPr="005511A0" w:rsidRDefault="006E343F" w:rsidP="00D72EA0"/>
          <w:p w14:paraId="15B05C5D" w14:textId="77777777" w:rsidR="006E343F" w:rsidRPr="005511A0" w:rsidRDefault="006E343F" w:rsidP="00D72EA0"/>
          <w:p w14:paraId="29D41748" w14:textId="77777777" w:rsidR="006E343F" w:rsidRPr="005511A0" w:rsidRDefault="006E343F" w:rsidP="00D72EA0"/>
        </w:tc>
      </w:tr>
      <w:tr w:rsidR="006E343F" w:rsidRPr="005511A0" w14:paraId="53BF9E97" w14:textId="77777777" w:rsidTr="00D72EA0">
        <w:trPr>
          <w:trHeight w:val="669"/>
          <w:jc w:val="center"/>
        </w:trPr>
        <w:tc>
          <w:tcPr>
            <w:tcW w:w="3224" w:type="dxa"/>
            <w:vAlign w:val="center"/>
          </w:tcPr>
          <w:p w14:paraId="060441C9" w14:textId="77777777" w:rsidR="006E343F" w:rsidRPr="005511A0" w:rsidRDefault="006E343F" w:rsidP="00D72EA0">
            <w:pPr>
              <w:jc w:val="center"/>
            </w:pPr>
            <w:r w:rsidRPr="005511A0">
              <w:rPr>
                <w:noProof/>
                <w:lang w:eastAsia="en-US"/>
              </w:rPr>
              <w:drawing>
                <wp:inline distT="0" distB="0" distL="0" distR="0" wp14:anchorId="52B2B8BD" wp14:editId="2D66082C">
                  <wp:extent cx="1965960" cy="1540002"/>
                  <wp:effectExtent l="0" t="0" r="0" b="3175"/>
                  <wp:docPr id="7" name="Picture 7" descr="http://cdn5.dibujos.net/dibujos/pintar/numero-1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cdn5.dibujos.net/dibujos/pintar/numero-1_2.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65960" cy="1540002"/>
                          </a:xfrm>
                          <a:prstGeom prst="rect">
                            <a:avLst/>
                          </a:prstGeom>
                          <a:noFill/>
                          <a:ln>
                            <a:noFill/>
                          </a:ln>
                        </pic:spPr>
                      </pic:pic>
                    </a:graphicData>
                  </a:graphic>
                </wp:inline>
              </w:drawing>
            </w:r>
          </w:p>
        </w:tc>
        <w:tc>
          <w:tcPr>
            <w:tcW w:w="6408" w:type="dxa"/>
          </w:tcPr>
          <w:p w14:paraId="6C5C659A" w14:textId="77777777" w:rsidR="006E343F" w:rsidRPr="006E343F" w:rsidRDefault="006E343F" w:rsidP="00D72EA0">
            <w:pPr>
              <w:spacing w:before="240"/>
              <w:rPr>
                <w:rFonts w:ascii="Verdana" w:hAnsi="Verdana"/>
                <w:sz w:val="20"/>
                <w:szCs w:val="20"/>
              </w:rPr>
            </w:pPr>
            <w:r w:rsidRPr="006E343F">
              <w:rPr>
                <w:rFonts w:ascii="Verdana" w:hAnsi="Verdana"/>
                <w:sz w:val="20"/>
                <w:szCs w:val="20"/>
              </w:rPr>
              <w:t xml:space="preserve">One question I still have: </w:t>
            </w:r>
          </w:p>
          <w:p w14:paraId="2FB2BDE2" w14:textId="77777777" w:rsidR="006E343F" w:rsidRPr="005511A0" w:rsidRDefault="006E343F" w:rsidP="00D72EA0"/>
          <w:p w14:paraId="772B412B" w14:textId="77777777" w:rsidR="006E343F" w:rsidRPr="005511A0" w:rsidRDefault="006E343F" w:rsidP="00D72EA0"/>
          <w:p w14:paraId="5170060E" w14:textId="77777777" w:rsidR="006E343F" w:rsidRPr="005511A0" w:rsidRDefault="006E343F" w:rsidP="00D72EA0"/>
          <w:p w14:paraId="51A5359B" w14:textId="77777777" w:rsidR="006E343F" w:rsidRPr="005511A0" w:rsidRDefault="006E343F" w:rsidP="00D72EA0"/>
          <w:p w14:paraId="4A065213" w14:textId="77777777" w:rsidR="006E343F" w:rsidRPr="005511A0" w:rsidRDefault="006E343F" w:rsidP="00D72EA0"/>
          <w:p w14:paraId="6F8789C7" w14:textId="77777777" w:rsidR="006E343F" w:rsidRPr="005511A0" w:rsidRDefault="006E343F" w:rsidP="00D72EA0"/>
          <w:p w14:paraId="3DBD8031" w14:textId="77777777" w:rsidR="006E343F" w:rsidRPr="005511A0" w:rsidRDefault="006E343F" w:rsidP="00D72EA0"/>
          <w:p w14:paraId="29EBBD08" w14:textId="77777777" w:rsidR="006E343F" w:rsidRPr="005511A0" w:rsidRDefault="006E343F" w:rsidP="00D72EA0"/>
        </w:tc>
      </w:tr>
    </w:tbl>
    <w:p w14:paraId="1B886C09" w14:textId="77777777" w:rsidR="006E343F" w:rsidRDefault="006E343F" w:rsidP="00DB55FE">
      <w:pPr>
        <w:pStyle w:val="FFASub2"/>
        <w:rPr>
          <w:rFonts w:ascii="Verdana" w:hAnsi="Verdana" w:cs="Lasiver-Regular"/>
          <w:i w:val="0"/>
          <w:color w:val="070909"/>
          <w:sz w:val="17"/>
        </w:rPr>
      </w:pPr>
    </w:p>
    <w:p w14:paraId="065B9711" w14:textId="77777777" w:rsidR="00DB55FE" w:rsidRDefault="00DB55FE" w:rsidP="00DB55FE">
      <w:pPr>
        <w:pStyle w:val="FFASub2"/>
        <w:rPr>
          <w:rFonts w:ascii="Verdana" w:hAnsi="Verdana" w:cs="Lasiver-Regular"/>
          <w:i w:val="0"/>
          <w:color w:val="070909"/>
          <w:sz w:val="17"/>
        </w:rPr>
      </w:pPr>
    </w:p>
    <w:p w14:paraId="02BF2C44" w14:textId="7A7E01BD" w:rsidR="00DB55FE" w:rsidRDefault="00DB55FE" w:rsidP="00DB55FE">
      <w:pPr>
        <w:pStyle w:val="FFASub2"/>
        <w:rPr>
          <w:rFonts w:ascii="Verdana" w:hAnsi="Verdana" w:cs="Lasiver-Regular"/>
          <w:i w:val="0"/>
          <w:color w:val="070909"/>
          <w:sz w:val="17"/>
        </w:rPr>
      </w:pPr>
    </w:p>
    <w:p w14:paraId="600D729B" w14:textId="4F15BA21" w:rsidR="00DB55FE" w:rsidRPr="0061293B" w:rsidRDefault="006E343F" w:rsidP="00DB55FE">
      <w:pPr>
        <w:pStyle w:val="FFASub2"/>
        <w:rPr>
          <w:rFonts w:ascii="Verdana" w:hAnsi="Verdana" w:cs="Lasiver-Regular"/>
          <w:i w:val="0"/>
          <w:color w:val="070909"/>
          <w:sz w:val="17"/>
        </w:rPr>
      </w:pPr>
      <w:r w:rsidRPr="00306873">
        <w:rPr>
          <w:noProof/>
          <w:sz w:val="28"/>
          <w:szCs w:val="28"/>
          <w:lang w:eastAsia="en-US"/>
        </w:rPr>
        <mc:AlternateContent>
          <mc:Choice Requires="wps">
            <w:drawing>
              <wp:anchor distT="0" distB="0" distL="114300" distR="114300" simplePos="0" relativeHeight="251661312" behindDoc="0" locked="0" layoutInCell="1" allowOverlap="1" wp14:anchorId="7AF47528" wp14:editId="4C38EB4C">
                <wp:simplePos x="0" y="0"/>
                <wp:positionH relativeFrom="column">
                  <wp:posOffset>3371850</wp:posOffset>
                </wp:positionH>
                <wp:positionV relativeFrom="paragraph">
                  <wp:posOffset>71120</wp:posOffset>
                </wp:positionV>
                <wp:extent cx="3441700" cy="438785"/>
                <wp:effectExtent l="0" t="0" r="25400" b="1841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1700" cy="438785"/>
                        </a:xfrm>
                        <a:prstGeom prst="rect">
                          <a:avLst/>
                        </a:prstGeom>
                        <a:solidFill>
                          <a:srgbClr val="FFFFFF"/>
                        </a:solidFill>
                        <a:ln w="9525">
                          <a:solidFill>
                            <a:srgbClr val="000000"/>
                          </a:solidFill>
                          <a:miter lim="800000"/>
                          <a:headEnd/>
                          <a:tailEnd/>
                        </a:ln>
                      </wps:spPr>
                      <wps:txbx>
                        <w:txbxContent>
                          <w:p w14:paraId="49479505" w14:textId="77777777" w:rsidR="006E343F" w:rsidRPr="00306873" w:rsidRDefault="006E343F" w:rsidP="006E343F">
                            <w:pPr>
                              <w:rPr>
                                <w:rFonts w:ascii="Verdana" w:hAnsi="Verdana"/>
                                <w:sz w:val="16"/>
                                <w:szCs w:val="16"/>
                              </w:rPr>
                            </w:pPr>
                            <w:r w:rsidRPr="00306873">
                              <w:rPr>
                                <w:rFonts w:ascii="Verdana" w:hAnsi="Verdana"/>
                                <w:sz w:val="16"/>
                                <w:szCs w:val="16"/>
                              </w:rPr>
                              <w:t>Aligned to the following standards:</w:t>
                            </w:r>
                          </w:p>
                          <w:p w14:paraId="5A2CAA78" w14:textId="77777777" w:rsidR="006E343F" w:rsidRPr="006E343F" w:rsidRDefault="006E343F" w:rsidP="006E343F">
                            <w:pPr>
                              <w:rPr>
                                <w:rFonts w:ascii="Verdana" w:hAnsi="Verdana"/>
                                <w:sz w:val="14"/>
                                <w:szCs w:val="14"/>
                              </w:rPr>
                            </w:pPr>
                            <w:r w:rsidRPr="006E343F">
                              <w:rPr>
                                <w:rFonts w:ascii="Verdana" w:hAnsi="Verdana"/>
                                <w:sz w:val="14"/>
                                <w:szCs w:val="14"/>
                              </w:rPr>
                              <w:t xml:space="preserve">CS.01; AGC02.01; CCSS.ELA-Literacy.SL.9-10.1.C; CCSS.ELA-Literacy.SL.9-10.4; WHST.9.10.4; WHST.9.10.5; MP3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F47528" id="_x0000_t202" coordsize="21600,21600" o:spt="202" path="m,l,21600r21600,l21600,xe">
                <v:stroke joinstyle="miter"/>
                <v:path gradientshapeok="t" o:connecttype="rect"/>
              </v:shapetype>
              <v:shape id="Text Box 2" o:spid="_x0000_s1026" type="#_x0000_t202" style="position:absolute;margin-left:265.5pt;margin-top:5.6pt;width:271pt;height:34.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">
                <v:textbox>
                  <w:txbxContent>
                    <w:p w14:paraId="49479505" w14:textId="77777777" w:rsidR="006E343F" w:rsidRPr="00306873" w:rsidRDefault="006E343F" w:rsidP="006E343F">
                      <w:pPr>
                        <w:rPr>
                          <w:rFonts w:ascii="Verdana" w:hAnsi="Verdana"/>
                          <w:sz w:val="16"/>
                          <w:szCs w:val="16"/>
                        </w:rPr>
                      </w:pPr>
                      <w:r w:rsidRPr="00306873">
                        <w:rPr>
                          <w:rFonts w:ascii="Verdana" w:hAnsi="Verdana"/>
                          <w:sz w:val="16"/>
                          <w:szCs w:val="16"/>
                        </w:rPr>
                        <w:t>Aligned to the following standards:</w:t>
                      </w:r>
                    </w:p>
                    <w:p w14:paraId="5A2CAA78" w14:textId="77777777" w:rsidR="006E343F" w:rsidRPr="006E343F" w:rsidRDefault="006E343F" w:rsidP="006E343F">
                      <w:pPr>
                        <w:rPr>
                          <w:rFonts w:ascii="Verdana" w:hAnsi="Verdana"/>
                          <w:sz w:val="14"/>
                          <w:szCs w:val="14"/>
                        </w:rPr>
                      </w:pPr>
                      <w:r w:rsidRPr="006E343F">
                        <w:rPr>
                          <w:rFonts w:ascii="Verdana" w:hAnsi="Verdana"/>
                          <w:sz w:val="14"/>
                          <w:szCs w:val="14"/>
                        </w:rPr>
                        <w:t xml:space="preserve">CS.01; AGC02.01; CCSS.ELA-Literacy.SL.9-10.1.C; CCSS.ELA-Literacy.SL.9-10.4; WHST.9.10.4; WHST.9.10.5; MP3 </w:t>
                      </w:r>
                    </w:p>
                  </w:txbxContent>
                </v:textbox>
              </v:shape>
            </w:pict>
          </mc:Fallback>
        </mc:AlternateContent>
      </w:r>
    </w:p>
    <w:sectPr w:rsidR="00DB55FE" w:rsidRPr="0061293B" w:rsidSect="00E37A94">
      <w:headerReference w:type="first" r:id="rId17"/>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684EE3" w14:textId="77777777" w:rsidR="005318C0" w:rsidRDefault="005318C0" w:rsidP="008D333D">
      <w:r>
        <w:separator/>
      </w:r>
    </w:p>
  </w:endnote>
  <w:endnote w:type="continuationSeparator" w:id="0">
    <w:p w14:paraId="0ACA6C6D" w14:textId="77777777" w:rsidR="005318C0" w:rsidRDefault="005318C0"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angal"/>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97450" w14:textId="77777777" w:rsidR="005318C0" w:rsidRDefault="005318C0" w:rsidP="008D333D">
      <w:r>
        <w:separator/>
      </w:r>
    </w:p>
  </w:footnote>
  <w:footnote w:type="continuationSeparator" w:id="0">
    <w:p w14:paraId="7655330C" w14:textId="77777777" w:rsidR="005318C0" w:rsidRDefault="005318C0"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4A5FCD"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575D5E"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524245A"/>
    <w:lvl w:ilvl="0">
      <w:start w:val="1"/>
      <w:numFmt w:val="decimal"/>
      <w:lvlText w:val="%1."/>
      <w:lvlJc w:val="left"/>
      <w:pPr>
        <w:tabs>
          <w:tab w:val="num" w:pos="1080"/>
        </w:tabs>
        <w:ind w:left="1080" w:hanging="36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553C6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18"/>
  </w:num>
  <w:num w:numId="5">
    <w:abstractNumId w:val="9"/>
  </w:num>
  <w:num w:numId="6">
    <w:abstractNumId w:val="16"/>
  </w:num>
  <w:num w:numId="7">
    <w:abstractNumId w:val="5"/>
  </w:num>
  <w:num w:numId="8">
    <w:abstractNumId w:val="14"/>
  </w:num>
  <w:num w:numId="9">
    <w:abstractNumId w:val="13"/>
  </w:num>
  <w:num w:numId="10">
    <w:abstractNumId w:val="17"/>
  </w:num>
  <w:num w:numId="11">
    <w:abstractNumId w:val="15"/>
  </w:num>
  <w:num w:numId="12">
    <w:abstractNumId w:val="11"/>
  </w:num>
  <w:num w:numId="13">
    <w:abstractNumId w:val="3"/>
  </w:num>
  <w:num w:numId="14">
    <w:abstractNumId w:val="1"/>
  </w:num>
  <w:num w:numId="15">
    <w:abstractNumId w:val="10"/>
  </w:num>
  <w:num w:numId="16">
    <w:abstractNumId w:val="7"/>
  </w:num>
  <w:num w:numId="17">
    <w:abstractNumId w:val="19"/>
  </w:num>
  <w:num w:numId="18">
    <w:abstractNumId w:val="8"/>
  </w:num>
  <w:num w:numId="19">
    <w:abstractNumId w:val="2"/>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27F2D"/>
    <w:rsid w:val="00064CB9"/>
    <w:rsid w:val="00081DA1"/>
    <w:rsid w:val="000B3F14"/>
    <w:rsid w:val="000B47F9"/>
    <w:rsid w:val="00125E81"/>
    <w:rsid w:val="001609B1"/>
    <w:rsid w:val="0016307F"/>
    <w:rsid w:val="00171BBC"/>
    <w:rsid w:val="001766EE"/>
    <w:rsid w:val="001A3DB4"/>
    <w:rsid w:val="001C2018"/>
    <w:rsid w:val="001D4052"/>
    <w:rsid w:val="002006EC"/>
    <w:rsid w:val="002051FE"/>
    <w:rsid w:val="0021346D"/>
    <w:rsid w:val="00263C1D"/>
    <w:rsid w:val="00276B17"/>
    <w:rsid w:val="00347EF5"/>
    <w:rsid w:val="003621D2"/>
    <w:rsid w:val="00362FD5"/>
    <w:rsid w:val="0037260C"/>
    <w:rsid w:val="00375E67"/>
    <w:rsid w:val="003D14AC"/>
    <w:rsid w:val="003E7320"/>
    <w:rsid w:val="003F0C3B"/>
    <w:rsid w:val="003F1A66"/>
    <w:rsid w:val="003F3210"/>
    <w:rsid w:val="00416DAA"/>
    <w:rsid w:val="0047527B"/>
    <w:rsid w:val="00484212"/>
    <w:rsid w:val="004979D5"/>
    <w:rsid w:val="004B7173"/>
    <w:rsid w:val="00512784"/>
    <w:rsid w:val="005318C0"/>
    <w:rsid w:val="00532211"/>
    <w:rsid w:val="00553E12"/>
    <w:rsid w:val="005763CD"/>
    <w:rsid w:val="005D77F6"/>
    <w:rsid w:val="00600360"/>
    <w:rsid w:val="0061293B"/>
    <w:rsid w:val="00697E8C"/>
    <w:rsid w:val="006A5E06"/>
    <w:rsid w:val="006E343F"/>
    <w:rsid w:val="006E63C3"/>
    <w:rsid w:val="0070490F"/>
    <w:rsid w:val="00717538"/>
    <w:rsid w:val="00734A64"/>
    <w:rsid w:val="00747B22"/>
    <w:rsid w:val="00755B02"/>
    <w:rsid w:val="00760FEF"/>
    <w:rsid w:val="007904FC"/>
    <w:rsid w:val="007D6DBA"/>
    <w:rsid w:val="008414AA"/>
    <w:rsid w:val="00863926"/>
    <w:rsid w:val="00877D43"/>
    <w:rsid w:val="008C1F98"/>
    <w:rsid w:val="008D333D"/>
    <w:rsid w:val="00904075"/>
    <w:rsid w:val="00912DC2"/>
    <w:rsid w:val="00943B60"/>
    <w:rsid w:val="009B7174"/>
    <w:rsid w:val="009C462E"/>
    <w:rsid w:val="009D2E50"/>
    <w:rsid w:val="009D4642"/>
    <w:rsid w:val="009F5FD6"/>
    <w:rsid w:val="00A05E32"/>
    <w:rsid w:val="00A9352A"/>
    <w:rsid w:val="00B6119C"/>
    <w:rsid w:val="00B62B2A"/>
    <w:rsid w:val="00BC1770"/>
    <w:rsid w:val="00BD3AEB"/>
    <w:rsid w:val="00C33BD7"/>
    <w:rsid w:val="00C64EF2"/>
    <w:rsid w:val="00C9223A"/>
    <w:rsid w:val="00CA283B"/>
    <w:rsid w:val="00CA2EAF"/>
    <w:rsid w:val="00CA7D48"/>
    <w:rsid w:val="00CB3A4D"/>
    <w:rsid w:val="00CF2C62"/>
    <w:rsid w:val="00D00E55"/>
    <w:rsid w:val="00D108BE"/>
    <w:rsid w:val="00D12976"/>
    <w:rsid w:val="00D129A2"/>
    <w:rsid w:val="00D77246"/>
    <w:rsid w:val="00DB44E3"/>
    <w:rsid w:val="00DB55FE"/>
    <w:rsid w:val="00E37A94"/>
    <w:rsid w:val="00E556FE"/>
    <w:rsid w:val="00E642AE"/>
    <w:rsid w:val="00EB1971"/>
    <w:rsid w:val="00EB24E0"/>
    <w:rsid w:val="00EC2521"/>
    <w:rsid w:val="00F02486"/>
    <w:rsid w:val="00F079E9"/>
    <w:rsid w:val="00F470EB"/>
    <w:rsid w:val="00F8283E"/>
    <w:rsid w:val="00F9678E"/>
    <w:rsid w:val="00FA4E61"/>
    <w:rsid w:val="00FB36DA"/>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8D8F2A7F-1131-434B-AA9E-3011E9D1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uiPriority w:val="39"/>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460B7E68ED8CC43BF749F2C27615CF4" ma:contentTypeVersion="3" ma:contentTypeDescription="Create a new document." ma:contentTypeScope="" ma:versionID="09cfa358cf9e3bf1360d654bfd9537cb">
  <xsd:schema xmlns:xsd="http://www.w3.org/2001/XMLSchema" xmlns:xs="http://www.w3.org/2001/XMLSchema" xmlns:p="http://schemas.microsoft.com/office/2006/metadata/properties" targetNamespace="http://schemas.microsoft.com/office/2006/metadata/properties" ma:root="true" ma:fieldsID="2a276fbc7de9a4060e54dafc32f34ca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2.xml><?xml version="1.0" encoding="utf-8"?>
<ds:datastoreItem xmlns:ds="http://schemas.openxmlformats.org/officeDocument/2006/customXml" ds:itemID="{333E239F-3A02-4F03-B2F5-BEC3FE493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5.xml><?xml version="1.0" encoding="utf-8"?>
<ds:datastoreItem xmlns:ds="http://schemas.openxmlformats.org/officeDocument/2006/customXml" ds:itemID="{82E289AE-CAFE-47DC-95CB-8CD24874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Haley Hampton</dc:creator>
  <cp:lastModifiedBy>Weinrich, Ashli</cp:lastModifiedBy>
  <cp:revision>2</cp:revision>
  <dcterms:created xsi:type="dcterms:W3CDTF">2018-07-31T15:51:00Z</dcterms:created>
  <dcterms:modified xsi:type="dcterms:W3CDTF">2018-07-31T15:51:00Z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0x0101007460B7E68ED8CC43BF749F2C27615CF4</vt:lpwstr>
  </property>
  <property fmtid="{D5CDD505-2E9C-101B-9397-08002B2CF9AE}" pid="3" name="_dlc_DocIdItemGuid">
    <vt:lpwstr>a4424ffb-3a7f-4395-b93f-b79f06525c29</vt:lpwstr>
  </property>
  <property fmtid="{D5CDD505-2E9C-101B-9397-08002B2CF9AE}" pid="4" name="_dlc_DocId">
    <vt:lpwstr>6HAXTY5FZTHJ-43-434</vt:lpwstr>
  </property>
  <property fmtid="{D5CDD505-2E9C-101B-9397-08002B2CF9AE}" pid="5" name="_dlc_DocIdUrl">
    <vt:lpwstr>https://ffanet.ffa.org/sites/collaboration/edresources/_layouts/15/DocIdRedir.aspx?ID=6HAXTY5FZTHJ-43-434, 6HAXTY5FZTHJ-43-434</vt:lpwstr>
  </property>
  <property fmtid="{D5CDD505-2E9C-101B-9397-08002B2CF9AE}" pid="6" name="FFA Page Location">
    <vt:lpwstr/>
  </property>
  <property fmtid="{D5CDD505-2E9C-101B-9397-08002B2CF9AE}" pid="7" name="Managed Metadata Test">
    <vt:lpwstr/>
  </property>
</Properties>
</file>