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D2E50" w:rsidP="009D2E50" w:rsidRDefault="009D2E50" w14:paraId="6F2A0F92" w14:textId="77777777">
      <w:pPr>
        <w:pStyle w:val="DocumentTitle"/>
      </w:pPr>
    </w:p>
    <w:p w:rsidRPr="00B45452" w:rsidR="00A9352A" w:rsidP="009D2E50" w:rsidRDefault="0031634A" w14:paraId="7FA64CDF" w14:textId="02370DDA" w14:noSpellErr="1">
      <w:pPr>
        <w:pStyle w:val="DocumentTitle"/>
      </w:pPr>
      <w:r w:rsidR="2FBB3254">
        <w:rPr/>
        <w:t>Food Trends and Connecting Consumers</w:t>
      </w:r>
    </w:p>
    <w:p w:rsidR="00A9352A" w:rsidP="2FBB3254" w:rsidRDefault="00A9352A" w14:paraId="29DFFE73" w14:textId="4C3409FA" w14:noSpellErr="1">
      <w:pPr>
        <w:pStyle w:val="FFABody"/>
        <w:rPr>
          <w:i w:val="1"/>
          <w:iCs w:val="1"/>
          <w:sz w:val="14"/>
          <w:szCs w:val="14"/>
        </w:rPr>
      </w:pPr>
      <w:r w:rsidRPr="2FBB3254" w:rsidR="2FBB3254">
        <w:rPr>
          <w:i w:val="1"/>
          <w:iCs w:val="1"/>
          <w:sz w:val="14"/>
          <w:szCs w:val="14"/>
        </w:rPr>
        <w:t xml:space="preserve">Created: </w:t>
      </w:r>
      <w:r w:rsidRPr="2FBB3254" w:rsidR="2FBB3254">
        <w:rPr>
          <w:i w:val="1"/>
          <w:iCs w:val="1"/>
          <w:sz w:val="14"/>
          <w:szCs w:val="14"/>
        </w:rPr>
        <w:t>12</w:t>
      </w:r>
      <w:r w:rsidRPr="2FBB3254" w:rsidR="2FBB3254">
        <w:rPr>
          <w:i w:val="1"/>
          <w:iCs w:val="1"/>
          <w:sz w:val="14"/>
          <w:szCs w:val="14"/>
        </w:rPr>
        <w:t>/</w:t>
      </w:r>
      <w:r w:rsidRPr="2FBB3254" w:rsidR="2FBB3254">
        <w:rPr>
          <w:i w:val="1"/>
          <w:iCs w:val="1"/>
          <w:sz w:val="14"/>
          <w:szCs w:val="14"/>
        </w:rPr>
        <w:t>2015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2FBB3254">
        <w:rPr/>
        <w:t>Student Learning Objectives</w:t>
      </w:r>
    </w:p>
    <w:p w:rsidRPr="004B7173" w:rsidR="004B7173" w:rsidP="2FBB3254" w:rsidRDefault="004B7173" w14:paraId="1738A122" w14:textId="3DE50104" w14:noSpellErr="1">
      <w:pPr>
        <w:rPr>
          <w:rFonts w:ascii="Verdana" w:hAnsi="Verdana" w:eastAsia="Verdana" w:cs="Verdana"/>
          <w:sz w:val="17"/>
          <w:szCs w:val="17"/>
        </w:rPr>
      </w:pPr>
      <w:r w:rsidRPr="2FBB3254" w:rsidR="2FBB3254">
        <w:rPr>
          <w:rFonts w:ascii="Verdana" w:hAnsi="Verdana" w:eastAsia="Verdana" w:cs="Verdana"/>
          <w:sz w:val="17"/>
          <w:szCs w:val="17"/>
        </w:rPr>
        <w:t>After completing these activities students will…</w:t>
      </w:r>
    </w:p>
    <w:p w:rsidR="009D2E50" w:rsidP="009D2E50" w:rsidRDefault="00AE2729" w14:paraId="31A8108F" w14:textId="19973920" w14:noSpellErr="1">
      <w:pPr>
        <w:pStyle w:val="FFABody"/>
        <w:numPr>
          <w:ilvl w:val="0"/>
          <w:numId w:val="3"/>
        </w:numPr>
        <w:rPr/>
      </w:pPr>
      <w:r w:rsidR="2FBB3254">
        <w:rPr/>
        <w:t>Understand the importance of consumer trends</w:t>
      </w:r>
      <w:r w:rsidR="2FBB3254">
        <w:rPr/>
        <w:t>.</w:t>
      </w:r>
      <w:r w:rsidR="2FBB3254">
        <w:rPr/>
        <w:t xml:space="preserve"> </w:t>
      </w:r>
    </w:p>
    <w:p w:rsidR="009D2E50" w:rsidP="009D2E50" w:rsidRDefault="00AE2729" w14:paraId="6302B124" w14:textId="597748A1" w14:noSpellErr="1">
      <w:pPr>
        <w:pStyle w:val="FFABody"/>
        <w:numPr>
          <w:ilvl w:val="0"/>
          <w:numId w:val="3"/>
        </w:numPr>
        <w:rPr/>
      </w:pPr>
      <w:r w:rsidR="2FBB3254">
        <w:rPr/>
        <w:t>Define reasons for consumer trends</w:t>
      </w:r>
      <w:r w:rsidR="2FBB3254">
        <w:rPr/>
        <w:t>.</w:t>
      </w:r>
    </w:p>
    <w:p w:rsidR="009D2E50" w:rsidP="009D2E50" w:rsidRDefault="00AE2729" w14:paraId="70F66F36" w14:textId="502A37AE" w14:noSpellErr="1">
      <w:pPr>
        <w:pStyle w:val="FFABody"/>
        <w:numPr>
          <w:ilvl w:val="0"/>
          <w:numId w:val="3"/>
        </w:numPr>
        <w:rPr/>
      </w:pPr>
      <w:r w:rsidR="2FBB3254">
        <w:rPr/>
        <w:t>Utilize consumer trends to better advocate for agriculture</w:t>
      </w:r>
      <w:r w:rsidR="2FBB3254">
        <w:rPr/>
        <w:t>.</w:t>
      </w:r>
    </w:p>
    <w:p w:rsidR="009D2E50" w:rsidP="009D2E50" w:rsidRDefault="009D2E50" w14:paraId="2D259770" w14:textId="77777777">
      <w:pPr>
        <w:pStyle w:val="FFABody"/>
      </w:pPr>
    </w:p>
    <w:p w:rsidR="009D2E50" w:rsidP="009D2E50" w:rsidRDefault="009D2E50" w14:paraId="01121112" w14:textId="7876D5B4" w14:noSpellErr="1">
      <w:pPr>
        <w:pStyle w:val="FFASub1"/>
      </w:pPr>
      <w:r w:rsidR="2FBB3254">
        <w:rPr/>
        <w:t>Time Required:</w:t>
      </w:r>
      <w:r w:rsidR="2FBB3254">
        <w:rPr/>
        <w:t xml:space="preserve">  </w:t>
      </w:r>
      <w:r w:rsidRPr="2FBB3254" w:rsidR="2FBB3254">
        <w:rPr>
          <w:rStyle w:val="FFABodyChar"/>
          <w:b w:val="0"/>
          <w:bCs w:val="0"/>
          <w:caps w:val="0"/>
          <w:smallCaps w:val="0"/>
        </w:rPr>
        <w:t>45</w:t>
      </w:r>
      <w:r w:rsidRPr="2FBB3254" w:rsidR="2FBB3254">
        <w:rPr>
          <w:rStyle w:val="FFABodyChar"/>
          <w:b w:val="0"/>
          <w:bCs w:val="0"/>
          <w:caps w:val="0"/>
          <w:smallCaps w:val="0"/>
        </w:rPr>
        <w:t xml:space="preserve"> minutes</w:t>
      </w:r>
    </w:p>
    <w:p w:rsidRPr="006A5E06" w:rsidR="009D2E50" w:rsidP="2FBB3254" w:rsidRDefault="009D2E50" w14:paraId="162F6A80" w14:noSpellErr="1" w14:textId="2CE8B2C5">
      <w:pPr>
        <w:pStyle w:val="FFASub1"/>
        <w:rPr>
          <w:rStyle w:val="FFABodyChar"/>
          <w:b w:val="0"/>
          <w:bCs w:val="0"/>
          <w:caps w:val="0"/>
          <w:smallCaps w:val="0"/>
        </w:rPr>
      </w:pPr>
      <w:r w:rsidR="2FBB3254">
        <w:rPr/>
        <w:t xml:space="preserve">Resources:  </w:t>
      </w:r>
      <w:r w:rsidRPr="2FBB3254" w:rsidR="2FBB3254">
        <w:rPr>
          <w:rStyle w:val="FFABodyChar"/>
          <w:b w:val="0"/>
          <w:bCs w:val="0"/>
          <w:caps w:val="0"/>
          <w:smallCaps w:val="0"/>
        </w:rPr>
        <w:t xml:space="preserve">FFA.org </w:t>
      </w:r>
    </w:p>
    <w:p w:rsidRPr="00B62B2A" w:rsidR="009D2E50" w:rsidP="00B62B2A" w:rsidRDefault="009D2E50" w14:paraId="35382D96" w14:textId="2F4B739C" w14:noSpellErr="1">
      <w:pPr>
        <w:pStyle w:val="FFASub1"/>
      </w:pPr>
      <w:r w:rsidR="2FBB3254">
        <w:rPr/>
        <w:t>Equipment and Supplies Needed:</w:t>
      </w:r>
    </w:p>
    <w:p w:rsidR="004B7173" w:rsidP="004B7173" w:rsidRDefault="00125E81" w14:paraId="3373ACED" w14:textId="4092393A" w14:noSpellErr="1">
      <w:pPr>
        <w:pStyle w:val="FFABody"/>
        <w:numPr>
          <w:ilvl w:val="0"/>
          <w:numId w:val="14"/>
        </w:numPr>
        <w:rPr/>
      </w:pPr>
      <w:r w:rsidR="2FBB3254">
        <w:rPr/>
        <w:t>A copy of the “</w:t>
      </w:r>
      <w:r w:rsidR="2FBB3254">
        <w:rPr/>
        <w:t>Food Trends and Connecting Consumers</w:t>
      </w:r>
      <w:r w:rsidR="2FBB3254">
        <w:rPr/>
        <w:t>” worksheet for each student.</w:t>
      </w:r>
    </w:p>
    <w:p w:rsidR="00AE2729" w:rsidP="00AE2729" w:rsidRDefault="00AE2729" w14:paraId="44AA4C59" w14:textId="77777777">
      <w:pPr>
        <w:pStyle w:val="FFABody"/>
        <w:ind w:left="720"/>
      </w:pPr>
    </w:p>
    <w:p w:rsidR="004B7173" w:rsidP="004B7173" w:rsidRDefault="004B7173" w14:paraId="71CA7AF4" w14:textId="348A1D4E" w14:noSpellErr="1">
      <w:pPr>
        <w:pStyle w:val="FFABody"/>
      </w:pPr>
      <w:r w:rsidRPr="2FBB3254" w:rsidR="2FBB3254">
        <w:rPr>
          <w:rFonts w:ascii="Georgia" w:hAnsi="Georgia" w:eastAsia="Georgia" w:cs="Georgia"/>
          <w:b w:val="1"/>
          <w:bCs w:val="1"/>
          <w:caps w:val="1"/>
          <w:color w:val="DA291C"/>
          <w:sz w:val="18"/>
          <w:szCs w:val="18"/>
        </w:rPr>
        <w:t xml:space="preserve">This quick lesson plan would work well as: </w:t>
      </w:r>
    </w:p>
    <w:p w:rsidR="004B7173" w:rsidP="004B7173" w:rsidRDefault="008130CD" w14:paraId="34BA1622" w14:textId="4204767B" w14:noSpellErr="1">
      <w:pPr>
        <w:pStyle w:val="FFABody"/>
        <w:numPr>
          <w:ilvl w:val="0"/>
          <w:numId w:val="12"/>
        </w:numPr>
        <w:rPr/>
      </w:pPr>
      <w:r w:rsidR="2FBB3254">
        <w:rPr/>
        <w:t xml:space="preserve">Supplement to a </w:t>
      </w:r>
      <w:r w:rsidR="2FBB3254">
        <w:rPr/>
        <w:t>food science curriculum</w:t>
      </w:r>
    </w:p>
    <w:p w:rsidR="004B7173" w:rsidP="004B7173" w:rsidRDefault="008130CD" w14:paraId="77BDC64D" w14:textId="112D3A6E" w14:noSpellErr="1">
      <w:pPr>
        <w:pStyle w:val="FFABody"/>
        <w:numPr>
          <w:ilvl w:val="0"/>
          <w:numId w:val="12"/>
        </w:numPr>
        <w:rPr/>
      </w:pPr>
      <w:r w:rsidR="2FBB3254">
        <w:rPr/>
        <w:t xml:space="preserve">Supplement to </w:t>
      </w:r>
      <w:proofErr w:type="gramStart"/>
      <w:r w:rsidR="2FBB3254">
        <w:rPr/>
        <w:t>a</w:t>
      </w:r>
      <w:proofErr w:type="gramEnd"/>
      <w:r w:rsidR="2FBB3254">
        <w:rPr/>
        <w:t xml:space="preserve"> </w:t>
      </w:r>
      <w:r w:rsidR="2FBB3254">
        <w:rPr/>
        <w:t>agriculture c</w:t>
      </w:r>
      <w:r w:rsidR="2FBB3254">
        <w:rPr/>
        <w:t xml:space="preserve">ommunications or </w:t>
      </w:r>
      <w:r w:rsidR="2FBB3254">
        <w:rPr/>
        <w:t>agriculture</w:t>
      </w:r>
      <w:r w:rsidR="2FBB3254">
        <w:rPr/>
        <w:t xml:space="preserve"> </w:t>
      </w:r>
      <w:r w:rsidR="2FBB3254">
        <w:rPr/>
        <w:t>s</w:t>
      </w:r>
      <w:r w:rsidR="2FBB3254">
        <w:rPr/>
        <w:t xml:space="preserve">ales </w:t>
      </w:r>
      <w:r w:rsidR="2FBB3254">
        <w:rPr/>
        <w:t>curriculum</w:t>
      </w:r>
    </w:p>
    <w:p w:rsidR="004B7173" w:rsidP="004B7173" w:rsidRDefault="008130CD" w14:paraId="319315B9" w14:textId="7378AFA7" w14:noSpellErr="1">
      <w:pPr>
        <w:pStyle w:val="FFABody"/>
        <w:numPr>
          <w:ilvl w:val="0"/>
          <w:numId w:val="12"/>
        </w:numPr>
        <w:rPr/>
      </w:pPr>
      <w:r w:rsidR="2FBB3254">
        <w:rPr/>
        <w:t xml:space="preserve">Supplement to an </w:t>
      </w:r>
      <w:r w:rsidR="2FBB3254">
        <w:rPr/>
        <w:t>agribusiness course</w:t>
      </w:r>
    </w:p>
    <w:p w:rsidR="001A3DB4" w:rsidP="001A3DB4" w:rsidRDefault="001A3DB4" w14:paraId="559E5E45" w14:textId="77777777">
      <w:pPr>
        <w:pStyle w:val="FFABody"/>
        <w:ind w:left="720"/>
      </w:pPr>
    </w:p>
    <w:p w:rsidR="009D2E50" w:rsidP="009D2E50" w:rsidRDefault="009D2E50" w14:paraId="051FE687" w14:textId="356D042E" w14:noSpellErr="1">
      <w:pPr>
        <w:pStyle w:val="FFASub1"/>
      </w:pPr>
      <w:r w:rsidR="2FBB3254">
        <w:rPr/>
        <w:t>These activities are aligned to the following standards:</w:t>
      </w:r>
    </w:p>
    <w:p w:rsidR="009D2E50" w:rsidP="009D2E50" w:rsidRDefault="009D2E50" w14:paraId="4CB0DAF0" w14:textId="77777777">
      <w:pPr>
        <w:tabs>
          <w:tab w:val="left" w:pos="3330"/>
        </w:tabs>
        <w:ind w:left="360"/>
        <w:rPr>
          <w:sz w:val="18"/>
          <w:u w:val="single"/>
        </w:rPr>
      </w:pPr>
    </w:p>
    <w:p w:rsidRPr="009156FA" w:rsidR="008151C2" w:rsidP="2FBB3254" w:rsidRDefault="008151C2" w14:paraId="2BD73814" w14:textId="77777777" w14:noSpellErr="1">
      <w:pPr>
        <w:pStyle w:val="FFASub2"/>
        <w:rPr>
          <w:b w:val="1"/>
          <w:bCs w:val="1"/>
        </w:rPr>
      </w:pPr>
      <w:r w:rsidR="2FBB3254">
        <w:rPr/>
        <w:t>AFNR Performance Element</w:t>
      </w:r>
    </w:p>
    <w:p w:rsidR="00227DBE" w:rsidP="00227DBE" w:rsidRDefault="00227DBE" w14:paraId="0AC7B286" w14:textId="77777777" w14:noSpellErr="1">
      <w:pPr>
        <w:pStyle w:val="FFABody"/>
        <w:numPr>
          <w:ilvl w:val="0"/>
          <w:numId w:val="8"/>
        </w:numPr>
        <w:rPr/>
      </w:pPr>
      <w:r w:rsidR="2FBB3254">
        <w:rPr/>
        <w:t>CS.01. Analyze how issues, trends, technologies and public policies impact systems in the Agriculture, Food &amp; Natural Resources Career Cluster</w:t>
      </w:r>
    </w:p>
    <w:p w:rsidRPr="008F6BBE" w:rsidR="00227DBE" w:rsidP="00227DBE" w:rsidRDefault="00227DBE" w14:paraId="2A1876A7" w14:textId="77777777" w14:noSpellErr="1">
      <w:pPr>
        <w:pStyle w:val="FFABody"/>
        <w:numPr>
          <w:ilvl w:val="0"/>
          <w:numId w:val="8"/>
        </w:numPr>
        <w:rPr/>
      </w:pPr>
      <w:r w:rsidR="2FBB3254">
        <w:rPr/>
        <w:t>CS.02. Evaluate the nature and scope of the Agriculture, Food &amp; Natural Resources Career Cluster and the role of agriculture, food and natural resources (AFNR) in society and the economy.</w:t>
      </w:r>
    </w:p>
    <w:p w:rsidR="008151C2" w:rsidP="008151C2" w:rsidRDefault="008151C2" w14:paraId="5D4B44CE" w14:textId="77777777" w14:noSpellErr="1">
      <w:pPr>
        <w:pStyle w:val="FFASub2"/>
      </w:pPr>
      <w:r w:rsidR="2FBB3254">
        <w:rPr/>
        <w:t>FFA Precept</w:t>
      </w:r>
    </w:p>
    <w:p w:rsidR="00227DBE" w:rsidP="00227DBE" w:rsidRDefault="00227DBE" w14:paraId="7AEA137E" w14:textId="77777777">
      <w:pPr>
        <w:pStyle w:val="FFABody"/>
        <w:numPr>
          <w:ilvl w:val="0"/>
          <w:numId w:val="8"/>
        </w:numPr>
        <w:rPr/>
      </w:pPr>
      <w:r w:rsidR="2FBB3254">
        <w:rPr/>
        <w:t>FFA.PG-</w:t>
      </w:r>
      <w:proofErr w:type="spellStart"/>
      <w:r w:rsidR="2FBB3254">
        <w:rPr/>
        <w:t>J.Mental</w:t>
      </w:r>
      <w:proofErr w:type="spellEnd"/>
      <w:r w:rsidR="2FBB3254">
        <w:rPr/>
        <w:t xml:space="preserve"> Growth: Embrace cognitive and intellectual development relative to reasoning, thinking and coping</w:t>
      </w:r>
    </w:p>
    <w:p w:rsidR="00227DBE" w:rsidP="00227DBE" w:rsidRDefault="00227DBE" w14:paraId="00FAB280" w14:textId="77777777">
      <w:pPr>
        <w:pStyle w:val="FFABody"/>
        <w:numPr>
          <w:ilvl w:val="0"/>
          <w:numId w:val="8"/>
        </w:numPr>
        <w:rPr/>
      </w:pPr>
      <w:r w:rsidR="2FBB3254">
        <w:rPr/>
        <w:t>FFA.CS-</w:t>
      </w:r>
      <w:proofErr w:type="spellStart"/>
      <w:r w:rsidR="2FBB3254">
        <w:rPr/>
        <w:t>M.Communication</w:t>
      </w:r>
      <w:proofErr w:type="spellEnd"/>
      <w:r w:rsidR="2FBB3254">
        <w:rPr/>
        <w:t>: Effectively interact with others in personal and professional settings.</w:t>
      </w:r>
    </w:p>
    <w:p w:rsidRPr="00701C80" w:rsidR="00227DBE" w:rsidP="00227DBE" w:rsidRDefault="00227DBE" w14:paraId="2C9E975E" w14:textId="77777777">
      <w:pPr>
        <w:pStyle w:val="FFABody"/>
        <w:numPr>
          <w:ilvl w:val="0"/>
          <w:numId w:val="8"/>
        </w:numPr>
        <w:rPr/>
      </w:pPr>
      <w:r w:rsidR="2FBB3254">
        <w:rPr/>
        <w:t>FFA.CS-</w:t>
      </w:r>
      <w:proofErr w:type="spellStart"/>
      <w:r w:rsidR="2FBB3254">
        <w:rPr/>
        <w:t>N.Decision</w:t>
      </w:r>
      <w:proofErr w:type="spellEnd"/>
      <w:r w:rsidR="2FBB3254">
        <w:rPr/>
        <w:t xml:space="preserve"> Making: Analyze a situation and execute an appropriate course of action.</w:t>
      </w:r>
    </w:p>
    <w:p w:rsidR="008151C2" w:rsidP="008151C2" w:rsidRDefault="008151C2" w14:paraId="0728DD8E" w14:textId="77777777" w14:noSpellErr="1">
      <w:pPr>
        <w:pStyle w:val="FFASub2"/>
      </w:pPr>
      <w:r w:rsidR="2FBB3254">
        <w:rPr/>
        <w:t>Common Career Technical Core</w:t>
      </w:r>
    </w:p>
    <w:p w:rsidR="00227DBE" w:rsidP="00227DBE" w:rsidRDefault="00227DBE" w14:paraId="36FCF10C" w14:textId="77777777" w14:noSpellErr="1">
      <w:pPr>
        <w:pStyle w:val="FFABody"/>
        <w:numPr>
          <w:ilvl w:val="0"/>
          <w:numId w:val="8"/>
        </w:numPr>
        <w:rPr/>
      </w:pPr>
      <w:r w:rsidR="2FBB3254">
        <w:rPr/>
        <w:t xml:space="preserve">AG1 Analyze how issues, trends, technologies and public policies impact systems in the Agriculture, Food &amp; Natural Resources Career Cluster.  </w:t>
      </w:r>
    </w:p>
    <w:p w:rsidRPr="009156FA" w:rsidR="008151C2" w:rsidP="2FBB3254" w:rsidRDefault="008151C2" w14:paraId="1D70C960" w14:textId="77777777" w14:noSpellErr="1">
      <w:pPr>
        <w:pStyle w:val="FFASub2"/>
        <w:rPr>
          <w:b w:val="1"/>
          <w:bCs w:val="1"/>
        </w:rPr>
      </w:pPr>
      <w:r w:rsidR="2FBB3254">
        <w:rPr/>
        <w:t>Common Core- Reading: Informational Text</w:t>
      </w:r>
    </w:p>
    <w:p w:rsidR="00227DBE" w:rsidP="00227DBE" w:rsidRDefault="00227DBE" w14:paraId="19553662" w14:textId="77777777" w14:noSpellErr="1">
      <w:pPr>
        <w:pStyle w:val="FFABody"/>
        <w:numPr>
          <w:ilvl w:val="0"/>
          <w:numId w:val="8"/>
        </w:numPr>
        <w:rPr/>
      </w:pPr>
      <w:r w:rsidR="2FBB3254">
        <w:rPr/>
        <w:t>CCSS.ELA-Literacy.RI.9-10.3 Analyze how the author unfolds an analysis or series of ideas or events, including the order in which the points are made, how they are introduced and developed, and the connections that are drawn between them.</w:t>
      </w:r>
    </w:p>
    <w:p w:rsidR="008151C2" w:rsidP="008151C2" w:rsidRDefault="008151C2" w14:paraId="540B07A4" w14:textId="77777777" w14:noSpellErr="1">
      <w:pPr>
        <w:pStyle w:val="FFASub2"/>
      </w:pPr>
      <w:r w:rsidR="2FBB3254">
        <w:rPr/>
        <w:t xml:space="preserve">Common Core- </w:t>
      </w:r>
      <w:r w:rsidR="2FBB3254">
        <w:rPr/>
        <w:t>Writing</w:t>
      </w:r>
    </w:p>
    <w:p w:rsidR="00227DBE" w:rsidP="00227DBE" w:rsidRDefault="00227DBE" w14:paraId="1C128716" w14:textId="77777777" w14:noSpellErr="1">
      <w:pPr>
        <w:pStyle w:val="FFABody"/>
        <w:numPr>
          <w:ilvl w:val="0"/>
          <w:numId w:val="8"/>
        </w:numPr>
        <w:rPr/>
      </w:pPr>
      <w:r w:rsidR="2FBB3254">
        <w:rPr/>
        <w:t>CCSS.ELA-Literacy.W.9-10.1 Write arguments to support claims in an analysis of substantive topics or texts, using valid reasoning and relevant and sufficient evidence.</w:t>
      </w:r>
    </w:p>
    <w:p w:rsidRPr="009156FA" w:rsidR="008151C2" w:rsidP="2FBB3254" w:rsidRDefault="008151C2" w14:paraId="45474F7D" w14:textId="77777777" w14:noSpellErr="1">
      <w:pPr>
        <w:pStyle w:val="FFASub2"/>
        <w:rPr>
          <w:b w:val="1"/>
          <w:bCs w:val="1"/>
        </w:rPr>
      </w:pPr>
      <w:r w:rsidR="2FBB3254">
        <w:rPr/>
        <w:t>Common Core- Literacy in Science &amp; Technical Subjects: Writing</w:t>
      </w:r>
    </w:p>
    <w:p w:rsidRPr="003E569F" w:rsidR="008151C2" w:rsidP="008151C2" w:rsidRDefault="00227DBE" w14:paraId="5BC159C8" w14:textId="3D051988" w14:noSpellErr="1">
      <w:pPr>
        <w:pStyle w:val="FFABody"/>
        <w:numPr>
          <w:ilvl w:val="0"/>
          <w:numId w:val="8"/>
        </w:numPr>
        <w:rPr/>
      </w:pPr>
      <w:r w:rsidR="2FBB3254">
        <w:rPr/>
        <w:t>CCSS.ELA-Literacy.WHST.9.10.1 Write arguments focused on discipline-specific content</w:t>
      </w:r>
    </w:p>
    <w:p w:rsidRPr="009156FA" w:rsidR="008151C2" w:rsidP="2FBB3254" w:rsidRDefault="008151C2" w14:paraId="31E6F44C" w14:textId="77777777" w14:noSpellErr="1">
      <w:pPr>
        <w:pStyle w:val="FFASub2"/>
        <w:rPr>
          <w:b w:val="1"/>
          <w:bCs w:val="1"/>
        </w:rPr>
      </w:pPr>
      <w:r w:rsidR="2FBB3254">
        <w:rPr/>
        <w:t>Common Core- Math</w:t>
      </w:r>
      <w:r w:rsidR="2FBB3254">
        <w:rPr/>
        <w:t xml:space="preserve"> Practices</w:t>
      </w:r>
    </w:p>
    <w:p w:rsidRPr="00C228AD" w:rsidR="008151C2" w:rsidP="2FBB3254" w:rsidRDefault="008151C2" w14:paraId="0436E74C" w14:textId="77777777" w14:noSpellErr="1">
      <w:pPr>
        <w:pStyle w:val="FFABody"/>
        <w:numPr>
          <w:ilvl w:val="0"/>
          <w:numId w:val="8"/>
        </w:numPr>
        <w:rPr>
          <w:b w:val="1"/>
          <w:bCs w:val="1"/>
        </w:rPr>
      </w:pPr>
      <w:r w:rsidR="2FBB3254">
        <w:rPr/>
        <w:t>CCSS.MP1: Make sense of problems and persevere in solving them.</w:t>
      </w:r>
    </w:p>
    <w:p w:rsidRPr="009156FA" w:rsidR="008151C2" w:rsidP="2FBB3254" w:rsidRDefault="008151C2" w14:paraId="4954005D" w14:textId="77777777" w14:noSpellErr="1">
      <w:pPr>
        <w:pStyle w:val="FFABody"/>
        <w:numPr>
          <w:ilvl w:val="0"/>
          <w:numId w:val="8"/>
        </w:numPr>
        <w:rPr>
          <w:b w:val="1"/>
          <w:bCs w:val="1"/>
        </w:rPr>
      </w:pPr>
      <w:r w:rsidR="2FBB3254">
        <w:rPr/>
        <w:t>CCSS.</w:t>
      </w:r>
      <w:r w:rsidR="2FBB3254">
        <w:rPr/>
        <w:t>MP3: Construct viable arguments and critique the reasoning of others.</w:t>
      </w:r>
    </w:p>
    <w:p w:rsidRPr="008151C2" w:rsidR="008151C2" w:rsidP="2FBB3254" w:rsidRDefault="008151C2" w14:paraId="026AEAAB" w14:textId="10A3EB32" w14:noSpellErr="1">
      <w:pPr>
        <w:pStyle w:val="FFABody"/>
        <w:numPr>
          <w:ilvl w:val="0"/>
          <w:numId w:val="8"/>
        </w:numPr>
        <w:rPr>
          <w:b w:val="1"/>
          <w:bCs w:val="1"/>
        </w:rPr>
      </w:pPr>
      <w:r w:rsidR="2FBB3254">
        <w:rPr/>
        <w:t>CCSS.MP6: Attend to precision.</w:t>
      </w:r>
    </w:p>
    <w:p w:rsidR="008151C2" w:rsidP="008151C2" w:rsidRDefault="008151C2" w14:paraId="148C9B06" w14:textId="77777777" w14:noSpellErr="1">
      <w:pPr>
        <w:pStyle w:val="FFASub2"/>
      </w:pPr>
      <w:r w:rsidR="2FBB3254">
        <w:rPr/>
        <w:t>AFNR Career Ready Practices</w:t>
      </w:r>
    </w:p>
    <w:p w:rsidR="00227DBE" w:rsidP="00227DBE" w:rsidRDefault="00227DBE" w14:paraId="270D4B80" w14:textId="77777777" w14:noSpellErr="1">
      <w:pPr>
        <w:pStyle w:val="FFABody"/>
        <w:numPr>
          <w:ilvl w:val="0"/>
          <w:numId w:val="9"/>
        </w:numPr>
        <w:rPr/>
      </w:pPr>
      <w:r w:rsidR="2FBB3254">
        <w:rPr/>
        <w:t xml:space="preserve">CRP 02. Apply appropriate academic and technical skills. Career-ready individuals readily access and use the knowledge and skills acquired through experience and education to be more productive. </w:t>
      </w:r>
    </w:p>
    <w:p w:rsidRPr="00C93CD9" w:rsidR="008151C2" w:rsidP="008151C2" w:rsidRDefault="00227DBE" w14:paraId="7123F265" w14:textId="234BE258" w14:noSpellErr="1">
      <w:pPr>
        <w:pStyle w:val="FFABody"/>
        <w:numPr>
          <w:ilvl w:val="0"/>
          <w:numId w:val="9"/>
        </w:numPr>
        <w:rPr/>
      </w:pPr>
      <w:r w:rsidR="2FBB3254">
        <w:rPr/>
        <w:t>CRP.08. Utilize critical thinking to make sense of problems and persevere in solving them.  Career-ready individuals readily recognize problems in the workplace, understand the nature of the problem, and devise effective plans to solve the problem.</w:t>
      </w:r>
    </w:p>
    <w:p w:rsidR="00227DBE" w:rsidP="008151C2" w:rsidRDefault="00227DBE" w14:paraId="07B33BB0" w14:textId="77777777">
      <w:pPr>
        <w:pStyle w:val="FFASub2"/>
      </w:pPr>
    </w:p>
    <w:p w:rsidR="008151C2" w:rsidP="008151C2" w:rsidRDefault="008151C2" w14:paraId="0B16F5E5" w14:textId="77777777" w14:noSpellErr="1">
      <w:pPr>
        <w:pStyle w:val="FFASub2"/>
      </w:pPr>
      <w:r w:rsidR="2FBB3254">
        <w:rPr/>
        <w:t>Partnership for 21</w:t>
      </w:r>
      <w:r w:rsidRPr="2FBB3254" w:rsidR="2FBB3254">
        <w:rPr>
          <w:vertAlign w:val="superscript"/>
        </w:rPr>
        <w:t>st</w:t>
      </w:r>
      <w:r w:rsidR="2FBB3254">
        <w:rPr/>
        <w:t xml:space="preserve"> Century Skills </w:t>
      </w:r>
    </w:p>
    <w:p w:rsidR="00227DBE" w:rsidP="00227DBE" w:rsidRDefault="00227DBE" w14:paraId="330A5EDD" w14:textId="77777777" w14:noSpellErr="1">
      <w:pPr>
        <w:pStyle w:val="FFABody"/>
        <w:numPr>
          <w:ilvl w:val="0"/>
          <w:numId w:val="9"/>
        </w:numPr>
        <w:rPr/>
      </w:pPr>
      <w:r w:rsidR="2FBB3254">
        <w:rPr/>
        <w:t>Communication</w:t>
      </w:r>
    </w:p>
    <w:p w:rsidR="00227DBE" w:rsidP="00227DBE" w:rsidRDefault="00227DBE" w14:paraId="2FE61A14" w14:textId="77777777" w14:noSpellErr="1">
      <w:pPr>
        <w:pStyle w:val="FFABody"/>
        <w:numPr>
          <w:ilvl w:val="0"/>
          <w:numId w:val="9"/>
        </w:numPr>
        <w:rPr/>
      </w:pPr>
      <w:r w:rsidR="2FBB3254">
        <w:rPr/>
        <w:t>Critical Thinking and Problem Solving</w:t>
      </w:r>
    </w:p>
    <w:p w:rsidR="00227DBE" w:rsidP="00227DBE" w:rsidRDefault="00227DBE" w14:paraId="2F7BE747" w14:textId="77777777" w14:noSpellErr="1">
      <w:pPr>
        <w:pStyle w:val="FFABody"/>
        <w:numPr>
          <w:ilvl w:val="0"/>
          <w:numId w:val="9"/>
        </w:numPr>
        <w:rPr/>
      </w:pPr>
      <w:r w:rsidR="2FBB3254">
        <w:rPr/>
        <w:t xml:space="preserve">Social and Cross-cultural Skills </w:t>
      </w:r>
    </w:p>
    <w:p w:rsidRPr="00B62B2A" w:rsidR="00227DBE" w:rsidP="00227DBE" w:rsidRDefault="00227DBE" w14:paraId="3F6458E6" w14:textId="77777777" w14:noSpellErr="1">
      <w:pPr>
        <w:pStyle w:val="FFABody"/>
        <w:numPr>
          <w:ilvl w:val="0"/>
          <w:numId w:val="9"/>
        </w:numPr>
        <w:rPr/>
      </w:pPr>
      <w:r w:rsidR="2FBB3254">
        <w:rPr/>
        <w:t>Think Creatively</w:t>
      </w:r>
    </w:p>
    <w:p w:rsidRPr="009156FA" w:rsidR="008151C2" w:rsidP="00227DBE" w:rsidRDefault="008151C2" w14:paraId="1D5F9788" w14:textId="77777777">
      <w:pPr>
        <w:pStyle w:val="FFABody"/>
        <w:ind w:left="720"/>
      </w:pPr>
    </w:p>
    <w:p w:rsidR="009D2E50" w:rsidP="00A9352A" w:rsidRDefault="009D2E50" w14:paraId="0B7F6094" w14:textId="77777777">
      <w:pPr>
        <w:pStyle w:val="FFASummary"/>
      </w:pPr>
    </w:p>
    <w:p w:rsidR="00A9352A" w:rsidP="00B62B2A" w:rsidRDefault="00B62B2A" w14:paraId="2AEE2C98" w14:textId="39C39641" w14:noSpellErr="1">
      <w:pPr>
        <w:pStyle w:val="FFASub1"/>
      </w:pPr>
      <w:r w:rsidR="2FBB3254">
        <w:rPr/>
        <w:t>Lesson Plan:</w:t>
      </w:r>
    </w:p>
    <w:p w:rsidR="001A3DB4" w:rsidP="001A3DB4" w:rsidRDefault="001A3DB4" w14:paraId="549E59BE" w14:textId="77F79A3E" w14:noSpellErr="1">
      <w:pPr>
        <w:pStyle w:val="FFABody"/>
        <w:numPr>
          <w:ilvl w:val="0"/>
          <w:numId w:val="13"/>
        </w:numPr>
        <w:rPr/>
      </w:pPr>
      <w:r w:rsidRPr="2FBB3254" w:rsidR="2FBB3254">
        <w:rPr>
          <w:i w:val="1"/>
          <w:iCs w:val="1"/>
        </w:rPr>
        <w:t>Introduction:</w:t>
      </w:r>
      <w:r w:rsidR="2FBB3254">
        <w:rPr/>
        <w:t xml:space="preserve"> </w:t>
      </w:r>
      <w:r w:rsidR="2FBB3254">
        <w:rPr/>
        <w:t xml:space="preserve">Food trends defined by the buying habits of consumers are ever changing and more rapidly so in our current information age. The </w:t>
      </w:r>
      <w:r w:rsidRPr="2FBB3254" w:rsidR="2FBB3254">
        <w:rPr>
          <w:i w:val="1"/>
          <w:iCs w:val="1"/>
        </w:rPr>
        <w:t>C Magazine</w:t>
      </w:r>
      <w:r w:rsidR="2FBB3254">
        <w:rPr/>
        <w:t xml:space="preserve"> article “7 Food Trends to Watch” we will explore current food trends and how they are impacting the production, processing and marketing of agricultures end product. Students will describe their understanding of these trends and ideate around how to use this knowledge to advocate for agriculture.</w:t>
      </w:r>
    </w:p>
    <w:p w:rsidRPr="001A3DB4" w:rsidR="008127A1" w:rsidP="008127A1" w:rsidRDefault="008127A1" w14:paraId="59076447" w14:textId="77777777">
      <w:pPr>
        <w:pStyle w:val="FFABody"/>
        <w:ind w:left="720"/>
      </w:pPr>
    </w:p>
    <w:p w:rsidRPr="001A3DB4" w:rsidR="001A3DB4" w:rsidP="001A3DB4" w:rsidRDefault="001A3DB4" w14:paraId="59E5B174" w14:textId="73DF7B6C" w14:noSpellErr="1">
      <w:pPr>
        <w:pStyle w:val="FFABody"/>
        <w:numPr>
          <w:ilvl w:val="0"/>
          <w:numId w:val="13"/>
        </w:numPr>
        <w:rPr/>
      </w:pPr>
      <w:r w:rsidRPr="2FBB3254" w:rsidR="2FBB3254">
        <w:rPr>
          <w:i w:val="1"/>
          <w:iCs w:val="1"/>
        </w:rPr>
        <w:t>Activity:</w:t>
      </w:r>
      <w:r w:rsidR="2FBB3254">
        <w:rPr/>
        <w:t xml:space="preserve"> Each student needs a copy of the handout “</w:t>
      </w:r>
      <w:r w:rsidR="2FBB3254">
        <w:rPr/>
        <w:t>Food Trends and Connecting Consumers</w:t>
      </w:r>
      <w:r w:rsidR="2FBB3254">
        <w:rPr/>
        <w:t>.</w:t>
      </w:r>
      <w:r w:rsidR="2FBB3254">
        <w:rPr/>
        <w:t xml:space="preserve">”  </w:t>
      </w:r>
    </w:p>
    <w:p w:rsidR="008127A1" w:rsidP="001A3DB4" w:rsidRDefault="008127A1" w14:paraId="038AF3CB" w14:textId="11577FD3">
      <w:pPr>
        <w:pStyle w:val="FFABody"/>
        <w:numPr>
          <w:ilvl w:val="1"/>
          <w:numId w:val="13"/>
        </w:numPr>
        <w:rPr/>
      </w:pPr>
      <w:r w:rsidR="2FBB3254">
        <w:rPr/>
        <w:t xml:space="preserve">Have each student read “7 Food Trends to Watch.” </w:t>
      </w:r>
    </w:p>
    <w:p w:rsidR="008127A1" w:rsidP="001A3DB4" w:rsidRDefault="008127A1" w14:paraId="7952236A" w14:noSpellErr="1" w14:textId="482BB84D">
      <w:pPr>
        <w:pStyle w:val="FFABody"/>
        <w:numPr>
          <w:ilvl w:val="1"/>
          <w:numId w:val="13"/>
        </w:numPr>
        <w:rPr/>
      </w:pPr>
      <w:r w:rsidR="2FBB3254">
        <w:rPr/>
        <w:t>Each student should answer worksheet questions.</w:t>
      </w:r>
    </w:p>
    <w:p w:rsidR="001A3DB4" w:rsidP="001A3DB4" w:rsidRDefault="008127A1" w14:paraId="601D44DE" w14:textId="7A495D27" w14:noSpellErr="1">
      <w:pPr>
        <w:pStyle w:val="FFABody"/>
        <w:numPr>
          <w:ilvl w:val="1"/>
          <w:numId w:val="13"/>
        </w:numPr>
        <w:rPr/>
      </w:pPr>
      <w:r w:rsidR="2FBB3254">
        <w:rPr/>
        <w:t>For the reflection, have students work together to brainstorm ideas.</w:t>
      </w:r>
      <w:r w:rsidR="2FBB3254">
        <w:rPr/>
        <w:t xml:space="preserve">  </w:t>
      </w:r>
    </w:p>
    <w:p w:rsidRPr="001A3DB4" w:rsidR="008127A1" w:rsidP="008127A1" w:rsidRDefault="008127A1" w14:paraId="6B878EF0" w14:textId="77777777">
      <w:pPr>
        <w:pStyle w:val="FFABody"/>
        <w:ind w:left="1440"/>
      </w:pPr>
    </w:p>
    <w:p w:rsidR="008127A1" w:rsidP="008127A1" w:rsidRDefault="001A3DB4" w14:paraId="1E26D257" w14:textId="42B39DD5" w14:noSpellErr="1">
      <w:pPr>
        <w:pStyle w:val="FFABody"/>
        <w:numPr>
          <w:ilvl w:val="0"/>
          <w:numId w:val="13"/>
        </w:numPr>
        <w:rPr/>
      </w:pPr>
      <w:r w:rsidRPr="2FBB3254" w:rsidR="2FBB3254">
        <w:rPr>
          <w:i w:val="1"/>
          <w:iCs w:val="1"/>
        </w:rPr>
        <w:t>Follow-up:</w:t>
      </w:r>
      <w:r w:rsidR="2FBB3254">
        <w:rPr/>
        <w:t xml:space="preserve"> </w:t>
      </w:r>
    </w:p>
    <w:p w:rsidR="008127A1" w:rsidP="008127A1" w:rsidRDefault="008127A1" w14:paraId="7FBAD2B6" w14:textId="1E0E8057" w14:noSpellErr="1">
      <w:pPr>
        <w:pStyle w:val="FFABody"/>
        <w:numPr>
          <w:ilvl w:val="1"/>
          <w:numId w:val="13"/>
        </w:numPr>
        <w:rPr/>
      </w:pPr>
      <w:r w:rsidR="2FBB3254">
        <w:rPr/>
        <w:t>Have students share other food trends that they have noticed.</w:t>
      </w:r>
    </w:p>
    <w:p w:rsidR="008127A1" w:rsidP="008127A1" w:rsidRDefault="008127A1" w14:paraId="23FF8E9A" w14:textId="532F255D" w14:noSpellErr="1">
      <w:pPr>
        <w:pStyle w:val="FFABody"/>
        <w:numPr>
          <w:ilvl w:val="1"/>
          <w:numId w:val="13"/>
        </w:numPr>
        <w:rPr/>
      </w:pPr>
      <w:r w:rsidR="2FBB3254">
        <w:rPr/>
        <w:t xml:space="preserve">If students support </w:t>
      </w:r>
      <w:r w:rsidR="2FBB3254">
        <w:rPr/>
        <w:t>or participate in any</w:t>
      </w:r>
      <w:r w:rsidR="2FBB3254">
        <w:rPr/>
        <w:t xml:space="preserve"> of the published or verbally shared food trends, have them share or debate why these trends exist. Have them consider alternatives to trends to broaden their perspective.</w:t>
      </w:r>
    </w:p>
    <w:p w:rsidR="008127A1" w:rsidP="008127A1" w:rsidRDefault="008127A1" w14:paraId="72D18C63" w14:textId="77777777">
      <w:pPr>
        <w:pStyle w:val="FFABody"/>
        <w:ind w:left="1440"/>
      </w:pPr>
    </w:p>
    <w:p w:rsidR="008130CD" w:rsidP="00B62B2A" w:rsidRDefault="008130CD" w14:paraId="2EAF770B" w14:textId="0DDCC41B" w14:noSpellErr="1">
      <w:pPr>
        <w:pStyle w:val="FFABody"/>
        <w:numPr>
          <w:ilvl w:val="0"/>
          <w:numId w:val="13"/>
        </w:numPr>
        <w:rPr/>
      </w:pPr>
      <w:r w:rsidRPr="2FBB3254" w:rsidR="2FBB3254">
        <w:rPr>
          <w:i w:val="1"/>
          <w:iCs w:val="1"/>
        </w:rPr>
        <w:t>Level-</w:t>
      </w:r>
      <w:r w:rsidR="2FBB3254">
        <w:rPr/>
        <w:t>up:</w:t>
      </w:r>
    </w:p>
    <w:p w:rsidR="008127A1" w:rsidP="008127A1" w:rsidRDefault="008127A1" w14:paraId="5B8FD314" w14:textId="77777777">
      <w:pPr>
        <w:pStyle w:val="FFABody"/>
      </w:pPr>
    </w:p>
    <w:p w:rsidR="008127A1" w:rsidP="008127A1" w:rsidRDefault="008127A1" w14:paraId="37A191B7" w14:textId="14FE4562" w14:noSpellErr="1">
      <w:pPr>
        <w:pStyle w:val="FFABody"/>
        <w:ind w:left="720"/>
      </w:pPr>
      <w:r w:rsidR="2FBB3254">
        <w:rPr/>
        <w:t>For advanced students:</w:t>
      </w:r>
    </w:p>
    <w:p w:rsidR="008127A1" w:rsidP="008127A1" w:rsidRDefault="008127A1" w14:paraId="4C5FDF17" w14:textId="77777777">
      <w:pPr>
        <w:pStyle w:val="FFABody"/>
        <w:ind w:left="720"/>
      </w:pPr>
    </w:p>
    <w:p w:rsidR="008127A1" w:rsidP="008127A1" w:rsidRDefault="008127A1" w14:paraId="79B873C6" w14:textId="7DA2794A" w14:noSpellErr="1">
      <w:pPr>
        <w:pStyle w:val="FFABody"/>
        <w:ind w:left="1440"/>
      </w:pPr>
      <w:r w:rsidR="2FBB3254">
        <w:rPr/>
        <w:t xml:space="preserve">a. Have them read additional information about food trends on the International Food Technologists website at </w:t>
      </w:r>
      <w:hyperlink r:id="Rb91befac73934c15">
        <w:r w:rsidRPr="2FBB3254" w:rsidR="2FBB3254">
          <w:rPr>
            <w:rStyle w:val="Hyperlink"/>
          </w:rPr>
          <w:t>http://www.ift.org/food-technology/past-issues/2015/april/features/the-top-ten-food-trends.aspx?page=viewall</w:t>
        </w:r>
      </w:hyperlink>
      <w:r w:rsidR="2FBB3254">
        <w:rPr/>
        <w:t xml:space="preserve"> </w:t>
      </w:r>
    </w:p>
    <w:p w:rsidR="008127A1" w:rsidP="008127A1" w:rsidRDefault="008127A1" w14:paraId="5D140843" w14:textId="31E12FBA" w14:noSpellErr="1">
      <w:pPr>
        <w:pStyle w:val="FFABody"/>
        <w:ind w:left="1440"/>
      </w:pPr>
      <w:r w:rsidR="2FBB3254">
        <w:rPr/>
        <w:t>b. Have these students conduct their own consumer/food trend research (quantitative and qualitative). This may include survey of peers or community members at the local grocery store.</w:t>
      </w:r>
    </w:p>
    <w:p w:rsidR="008127A1" w:rsidP="008127A1" w:rsidRDefault="008127A1" w14:paraId="648DE042" w14:textId="52B9353B" w14:noSpellErr="1">
      <w:pPr>
        <w:pStyle w:val="FFABody"/>
        <w:ind w:left="1440"/>
      </w:pPr>
      <w:r w:rsidR="2FBB3254">
        <w:rPr/>
        <w:t>c. Have the students research</w:t>
      </w:r>
      <w:r w:rsidR="2FBB3254">
        <w:rPr/>
        <w:t xml:space="preserve"> and</w:t>
      </w:r>
      <w:r w:rsidR="2FBB3254">
        <w:rPr/>
        <w:t xml:space="preserve"> compare current food trends with food trends of the past. Be sure they are considering the scientific merit of all food trends discussed.</w:t>
      </w:r>
    </w:p>
    <w:p w:rsidR="00E37A94" w:rsidP="00E37A94" w:rsidRDefault="00E37A94" w14:paraId="15F3F936" w14:textId="77777777">
      <w:pPr>
        <w:spacing w:line="276" w:lineRule="auto"/>
      </w:pPr>
    </w:p>
    <w:p w:rsidR="00E37A94" w:rsidP="00E37A94" w:rsidRDefault="00E37A94" w14:paraId="2145C508" w14:textId="77777777">
      <w:pPr>
        <w:spacing w:line="276" w:lineRule="auto"/>
        <w:sectPr w:rsidR="00E37A94" w:rsidSect="008C1F98">
          <w:headerReference w:type="default" r:id="rId13"/>
          <w:footerReference w:type="default" r:id="rId14"/>
          <w:headerReference w:type="first" r:id="rId15"/>
          <w:footerReference w:type="first" r:id="rId16"/>
          <w:pgSz w:w="12240" w:h="15840" w:orient="portrait" w:code="1"/>
          <w:pgMar w:top="990" w:right="720" w:bottom="1170" w:left="720" w:header="1440" w:footer="720" w:gutter="0"/>
          <w:cols w:space="720"/>
          <w:titlePg/>
          <w:docGrid w:linePitch="360"/>
        </w:sectPr>
      </w:pPr>
    </w:p>
    <w:p w:rsidR="00B62B2A" w:rsidP="008414AA" w:rsidRDefault="008130CD" w14:paraId="74DD2FC1" w14:textId="2FF5F88D" w14:noSpellErr="1">
      <w:pPr>
        <w:pStyle w:val="DocumentTitle"/>
      </w:pPr>
      <w:r w:rsidR="2FBB3254">
        <w:rPr/>
        <w:t>Food Trends and Connecting Consumers</w:t>
      </w:r>
    </w:p>
    <w:p w:rsidR="00B62B2A" w:rsidP="00B62B2A" w:rsidRDefault="00B62B2A" w14:paraId="00B78D07" w14:textId="3EAC3309" w14:noSpellErr="1">
      <w:pPr>
        <w:pStyle w:val="FFASub1"/>
      </w:pPr>
      <w:r w:rsidR="2FBB3254">
        <w:rPr/>
        <w:t>Directions:</w:t>
      </w:r>
    </w:p>
    <w:p w:rsidR="00B62B2A" w:rsidP="00B62B2A" w:rsidRDefault="008130CD" w14:paraId="5A906879" w14:noSpellErr="1" w14:textId="2E870519">
      <w:pPr>
        <w:pStyle w:val="FFABody"/>
      </w:pPr>
      <w:r w:rsidR="2FBB3254">
        <w:rPr/>
        <w:t xml:space="preserve">Read through the </w:t>
      </w:r>
      <w:r w:rsidRPr="2FBB3254" w:rsidR="2FBB3254">
        <w:rPr>
          <w:i w:val="1"/>
          <w:iCs w:val="1"/>
        </w:rPr>
        <w:t>C Magazine</w:t>
      </w:r>
      <w:r w:rsidR="2FBB3254">
        <w:rPr/>
        <w:t xml:space="preserve"> article “7 Food Trends to Watch</w:t>
      </w:r>
      <w:r w:rsidR="2FBB3254">
        <w:rPr/>
        <w:t>.”</w:t>
      </w:r>
    </w:p>
    <w:p w:rsidR="00B62B2A" w:rsidP="00B62B2A" w:rsidRDefault="00B62B2A" w14:paraId="21E48937" w14:textId="77777777">
      <w:pPr>
        <w:pStyle w:val="FFABody"/>
      </w:pPr>
    </w:p>
    <w:p w:rsidR="00B62B2A" w:rsidP="2FBB3254" w:rsidRDefault="008130CD" w14:paraId="5770C7C3" w14:textId="2217A22D" w14:noSpellErr="1">
      <w:pPr>
        <w:pStyle w:val="FFABody"/>
        <w:rPr>
          <w:b w:val="1"/>
          <w:bCs w:val="1"/>
          <w:sz w:val="24"/>
          <w:szCs w:val="24"/>
        </w:rPr>
      </w:pPr>
      <w:r w:rsidRPr="2FBB3254" w:rsidR="2FBB3254">
        <w:rPr>
          <w:b w:val="1"/>
          <w:bCs w:val="1"/>
          <w:sz w:val="28"/>
          <w:szCs w:val="28"/>
        </w:rPr>
        <w:t>1</w:t>
      </w:r>
      <w:r w:rsidRPr="2FBB3254" w:rsidR="2FBB3254">
        <w:rPr>
          <w:b w:val="1"/>
          <w:bCs w:val="1"/>
        </w:rPr>
        <w:t xml:space="preserve">. </w:t>
      </w:r>
      <w:r w:rsidRPr="2FBB3254" w:rsidR="2FBB3254">
        <w:rPr>
          <w:b w:val="1"/>
          <w:bCs w:val="1"/>
          <w:sz w:val="24"/>
          <w:szCs w:val="24"/>
        </w:rPr>
        <w:t>Super Snacking</w:t>
      </w:r>
      <w:r w:rsidRPr="2FBB3254" w:rsidR="2FBB3254">
        <w:rPr>
          <w:b w:val="1"/>
          <w:bCs w:val="1"/>
          <w:sz w:val="24"/>
          <w:szCs w:val="24"/>
        </w:rPr>
        <w:t xml:space="preserve"> </w:t>
      </w:r>
      <w:r>
        <w:drawing>
          <wp:inline wp14:editId="272DD403" wp14:anchorId="7FB559C2">
            <wp:extent cx="592058" cy="584200"/>
            <wp:effectExtent l="0" t="0" r="0" b="6350"/>
            <wp:docPr id="141618249" name="picture" title=""/>
            <wp:cNvGraphicFramePr>
              <a:graphicFrameLocks noChangeAspect="1"/>
            </wp:cNvGraphicFramePr>
            <a:graphic>
              <a:graphicData uri="http://schemas.openxmlformats.org/drawingml/2006/picture">
                <pic:pic>
                  <pic:nvPicPr>
                    <pic:cNvPr id="0" name="picture"/>
                    <pic:cNvPicPr/>
                  </pic:nvPicPr>
                  <pic:blipFill>
                    <a:blip r:embed="Re9f545d2a53546c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2058" cy="584200"/>
                    </a:xfrm>
                    <a:prstGeom prst="rect">
                      <a:avLst/>
                    </a:prstGeom>
                  </pic:spPr>
                </pic:pic>
              </a:graphicData>
            </a:graphic>
          </wp:inline>
        </w:drawing>
      </w:r>
    </w:p>
    <w:p w:rsidR="00796888" w:rsidP="00B62B2A" w:rsidRDefault="00796888" w14:paraId="66112A82" w14:textId="77777777">
      <w:pPr>
        <w:pStyle w:val="FFABody"/>
        <w:rPr>
          <w:b/>
        </w:rPr>
      </w:pPr>
    </w:p>
    <w:p w:rsidR="00796888" w:rsidP="2FBB3254" w:rsidRDefault="00796888" w14:paraId="3B989CD6" w14:textId="4496778A" w14:noSpellErr="1">
      <w:pPr>
        <w:pStyle w:val="FFABody"/>
        <w:rPr>
          <w:b w:val="1"/>
          <w:bCs w:val="1"/>
        </w:rPr>
      </w:pPr>
      <w:r w:rsidRPr="2FBB3254" w:rsidR="2FBB3254">
        <w:rPr>
          <w:b w:val="1"/>
          <w:bCs w:val="1"/>
        </w:rPr>
        <w:t>In you</w:t>
      </w:r>
      <w:r w:rsidRPr="2FBB3254" w:rsidR="2FBB3254">
        <w:rPr>
          <w:b w:val="1"/>
          <w:bCs w:val="1"/>
        </w:rPr>
        <w:t>r own words, explain this trend.</w:t>
      </w:r>
    </w:p>
    <w:p w:rsidR="0068667D" w:rsidP="00B62B2A" w:rsidRDefault="0068667D" w14:paraId="0AA8225C" w14:textId="77777777">
      <w:pPr>
        <w:pStyle w:val="FFABody"/>
        <w:rPr>
          <w:b/>
        </w:rPr>
      </w:pPr>
    </w:p>
    <w:p w:rsidR="0068667D" w:rsidP="00B62B2A" w:rsidRDefault="0068667D" w14:paraId="6F3AD95E" w14:textId="77777777">
      <w:pPr>
        <w:pStyle w:val="FFABody"/>
        <w:rPr>
          <w:b/>
        </w:rPr>
      </w:pPr>
    </w:p>
    <w:p w:rsidR="00796888" w:rsidP="00B62B2A" w:rsidRDefault="00796888" w14:paraId="0324968D" w14:textId="77777777">
      <w:pPr>
        <w:pStyle w:val="FFABody"/>
        <w:rPr>
          <w:b/>
        </w:rPr>
      </w:pPr>
    </w:p>
    <w:p w:rsidR="00796888" w:rsidP="2FBB3254" w:rsidRDefault="00796888" w14:paraId="73D0E5B1" w14:textId="3055578D" w14:noSpellErr="1">
      <w:pPr>
        <w:pStyle w:val="FFABody"/>
        <w:rPr>
          <w:b w:val="1"/>
          <w:bCs w:val="1"/>
        </w:rPr>
      </w:pPr>
      <w:r w:rsidRPr="2FBB3254" w:rsidR="2FBB3254">
        <w:rPr>
          <w:b w:val="1"/>
          <w:bCs w:val="1"/>
        </w:rPr>
        <w:t>What are the three “positives” consumers want?</w:t>
      </w:r>
    </w:p>
    <w:p w:rsidR="00796888" w:rsidP="00B62B2A" w:rsidRDefault="00796888" w14:paraId="47879608" w14:textId="77777777">
      <w:pPr>
        <w:pStyle w:val="FFABody"/>
        <w:rPr>
          <w:b/>
        </w:rPr>
      </w:pPr>
    </w:p>
    <w:p w:rsidR="00796888" w:rsidP="2FBB3254" w:rsidRDefault="00796888" w14:paraId="3252B228" w14:textId="16F75AC1" w14:noSpellErr="1">
      <w:pPr>
        <w:pStyle w:val="FFABody"/>
        <w:rPr>
          <w:b w:val="1"/>
          <w:bCs w:val="1"/>
        </w:rPr>
      </w:pPr>
      <w:r w:rsidRPr="2FBB3254" w:rsidR="2FBB3254">
        <w:rPr>
          <w:b w:val="1"/>
          <w:bCs w:val="1"/>
        </w:rPr>
        <w:t>_____________, _____________, _____________</w:t>
      </w:r>
    </w:p>
    <w:p w:rsidR="00796888" w:rsidP="00B62B2A" w:rsidRDefault="00796888" w14:paraId="2A615137" w14:textId="77777777">
      <w:pPr>
        <w:pStyle w:val="FFABody"/>
        <w:rPr>
          <w:b/>
        </w:rPr>
      </w:pPr>
    </w:p>
    <w:p w:rsidR="00796888" w:rsidP="2FBB3254" w:rsidRDefault="00796888" w14:paraId="7275802C" w14:textId="46A313E8" w14:noSpellErr="1">
      <w:pPr>
        <w:pStyle w:val="FFABody"/>
        <w:rPr>
          <w:b w:val="1"/>
          <w:bCs w:val="1"/>
        </w:rPr>
      </w:pPr>
      <w:r w:rsidRPr="2FBB3254" w:rsidR="2FBB3254">
        <w:rPr>
          <w:b w:val="1"/>
          <w:bCs w:val="1"/>
        </w:rPr>
        <w:t>What are the four “negatives” consumers don’t want?</w:t>
      </w:r>
    </w:p>
    <w:p w:rsidR="00796888" w:rsidP="00B62B2A" w:rsidRDefault="00796888" w14:paraId="76E83E18" w14:textId="77777777">
      <w:pPr>
        <w:pStyle w:val="FFABody"/>
        <w:rPr>
          <w:b/>
        </w:rPr>
      </w:pPr>
    </w:p>
    <w:p w:rsidR="00796888" w:rsidP="2FBB3254" w:rsidRDefault="00796888" w14:paraId="793F886A" w14:textId="1561423F" w14:noSpellErr="1">
      <w:pPr>
        <w:pStyle w:val="FFABody"/>
        <w:rPr>
          <w:b w:val="1"/>
          <w:bCs w:val="1"/>
        </w:rPr>
      </w:pPr>
      <w:r w:rsidRPr="2FBB3254" w:rsidR="2FBB3254">
        <w:rPr>
          <w:b w:val="1"/>
          <w:bCs w:val="1"/>
        </w:rPr>
        <w:t>_____________, _____________, _____________, _____________</w:t>
      </w:r>
    </w:p>
    <w:p w:rsidR="00796888" w:rsidP="00B62B2A" w:rsidRDefault="00796888" w14:paraId="4F37288D" w14:textId="77777777">
      <w:pPr>
        <w:pStyle w:val="FFABody"/>
        <w:rPr>
          <w:b/>
        </w:rPr>
      </w:pPr>
    </w:p>
    <w:p w:rsidR="00796888" w:rsidP="2FBB3254" w:rsidRDefault="00796888" w14:paraId="121B95DF" w14:textId="152B16FF" w14:noSpellErr="1">
      <w:pPr>
        <w:pStyle w:val="FFABody"/>
        <w:rPr>
          <w:b w:val="1"/>
          <w:bCs w:val="1"/>
        </w:rPr>
      </w:pPr>
      <w:r w:rsidRPr="2FBB3254" w:rsidR="2FBB3254">
        <w:rPr>
          <w:b w:val="1"/>
          <w:bCs w:val="1"/>
        </w:rPr>
        <w:t>Snacks represent _______ % of all eating occasions.</w:t>
      </w:r>
    </w:p>
    <w:p w:rsidRPr="008130CD" w:rsidR="00796888" w:rsidP="00B62B2A" w:rsidRDefault="00796888" w14:paraId="311DEDCF" w14:textId="77777777">
      <w:pPr>
        <w:pStyle w:val="FFABody"/>
        <w:rPr>
          <w:b/>
        </w:rPr>
      </w:pPr>
    </w:p>
    <w:p w:rsidR="008130CD" w:rsidP="2FBB3254" w:rsidRDefault="008130CD" w14:paraId="695BEA5E" w14:textId="116ECADE" w14:noSpellErr="1">
      <w:pPr>
        <w:pStyle w:val="FFABody"/>
        <w:rPr>
          <w:b w:val="1"/>
          <w:bCs w:val="1"/>
          <w:sz w:val="24"/>
          <w:szCs w:val="24"/>
        </w:rPr>
      </w:pPr>
      <w:r w:rsidRPr="2FBB3254" w:rsidR="2FBB3254">
        <w:rPr>
          <w:b w:val="1"/>
          <w:bCs w:val="1"/>
          <w:sz w:val="28"/>
          <w:szCs w:val="28"/>
        </w:rPr>
        <w:t>2</w:t>
      </w:r>
      <w:r w:rsidRPr="2FBB3254" w:rsidR="2FBB3254">
        <w:rPr>
          <w:b w:val="1"/>
          <w:bCs w:val="1"/>
        </w:rPr>
        <w:t xml:space="preserve">. </w:t>
      </w:r>
      <w:r w:rsidRPr="2FBB3254" w:rsidR="2FBB3254">
        <w:rPr>
          <w:b w:val="1"/>
          <w:bCs w:val="1"/>
          <w:sz w:val="24"/>
          <w:szCs w:val="24"/>
        </w:rPr>
        <w:t>Changing Protein Sources</w:t>
      </w:r>
      <w:r w:rsidRPr="2FBB3254" w:rsidR="2FBB3254">
        <w:rPr>
          <w:b w:val="1"/>
          <w:bCs w:val="1"/>
          <w:sz w:val="24"/>
          <w:szCs w:val="24"/>
        </w:rPr>
        <w:t xml:space="preserve"> </w:t>
      </w:r>
      <w:r>
        <w:drawing>
          <wp:inline wp14:editId="6BCD3C7C" wp14:anchorId="62695B06">
            <wp:extent cx="469900" cy="536730"/>
            <wp:effectExtent l="0" t="0" r="6350" b="0"/>
            <wp:docPr id="1582138160" name="picture" title=""/>
            <wp:cNvGraphicFramePr>
              <a:graphicFrameLocks noChangeAspect="1"/>
            </wp:cNvGraphicFramePr>
            <a:graphic>
              <a:graphicData uri="http://schemas.openxmlformats.org/drawingml/2006/picture">
                <pic:pic>
                  <pic:nvPicPr>
                    <pic:cNvPr id="0" name="picture"/>
                    <pic:cNvPicPr/>
                  </pic:nvPicPr>
                  <pic:blipFill>
                    <a:blip r:embed="Rc910ae681f664b89">
                      <a:extLst xmlns:a="http://schemas.openxmlformats.org/drawingml/2006/main">
                        <a:ext uri="{28A0092B-C50C-407E-A947-70E740481C1C}">
                          <a14:useLocalDpi xmlns:a14="http://schemas.microsoft.com/office/drawing/2010/main" val="0"/>
                        </a:ext>
                      </a:extLst>
                    </a:blip>
                    <a:stretch>
                      <a:fillRect/>
                    </a:stretch>
                  </pic:blipFill>
                  <pic:spPr>
                    <a:xfrm rot="0" flipH="1" flipV="0">
                      <a:off x="0" y="0"/>
                      <a:ext cx="469900" cy="536730"/>
                    </a:xfrm>
                    <a:prstGeom prst="rect">
                      <a:avLst/>
                    </a:prstGeom>
                  </pic:spPr>
                </pic:pic>
              </a:graphicData>
            </a:graphic>
          </wp:inline>
        </w:drawing>
      </w:r>
    </w:p>
    <w:p w:rsidR="00796888" w:rsidP="00B62B2A" w:rsidRDefault="00796888" w14:paraId="6438E860" w14:textId="77777777">
      <w:pPr>
        <w:pStyle w:val="FFABody"/>
        <w:rPr>
          <w:b/>
        </w:rPr>
      </w:pPr>
    </w:p>
    <w:p w:rsidR="0068667D" w:rsidP="2FBB3254" w:rsidRDefault="0068667D" w14:paraId="3FB1E2F6" w14:textId="265CBBEE" w14:noSpellErr="1">
      <w:pPr>
        <w:pStyle w:val="FFABody"/>
        <w:rPr>
          <w:b w:val="1"/>
          <w:bCs w:val="1"/>
        </w:rPr>
      </w:pPr>
      <w:r w:rsidRPr="2FBB3254" w:rsidR="2FBB3254">
        <w:rPr>
          <w:b w:val="1"/>
          <w:bCs w:val="1"/>
        </w:rPr>
        <w:t>In your own words, explain this trend.</w:t>
      </w:r>
    </w:p>
    <w:p w:rsidR="0068667D" w:rsidP="00B62B2A" w:rsidRDefault="0068667D" w14:paraId="5B74C00C" w14:textId="77777777">
      <w:pPr>
        <w:pStyle w:val="FFABody"/>
        <w:rPr>
          <w:b/>
        </w:rPr>
      </w:pPr>
    </w:p>
    <w:p w:rsidR="0068667D" w:rsidP="00B62B2A" w:rsidRDefault="0068667D" w14:paraId="28F8812D" w14:textId="77777777">
      <w:pPr>
        <w:pStyle w:val="FFABody"/>
        <w:rPr>
          <w:b/>
        </w:rPr>
      </w:pPr>
    </w:p>
    <w:p w:rsidR="0068667D" w:rsidP="00B62B2A" w:rsidRDefault="0068667D" w14:paraId="608055A4" w14:textId="77777777">
      <w:pPr>
        <w:pStyle w:val="FFABody"/>
        <w:rPr>
          <w:b/>
        </w:rPr>
      </w:pPr>
    </w:p>
    <w:p w:rsidR="0068667D" w:rsidP="2FBB3254" w:rsidRDefault="0068667D" w14:paraId="36625A8E" w14:textId="6FD81C9C" w14:noSpellErr="1">
      <w:pPr>
        <w:pStyle w:val="FFABody"/>
        <w:rPr>
          <w:b w:val="1"/>
          <w:bCs w:val="1"/>
        </w:rPr>
      </w:pPr>
      <w:r w:rsidRPr="2FBB3254" w:rsidR="2FBB3254">
        <w:rPr>
          <w:b w:val="1"/>
          <w:bCs w:val="1"/>
        </w:rPr>
        <w:t>____ % of consumers are seeking vegetarian sources of protein.</w:t>
      </w:r>
    </w:p>
    <w:p w:rsidRPr="008130CD" w:rsidR="00796888" w:rsidP="00B62B2A" w:rsidRDefault="00796888" w14:paraId="7637A455" w14:textId="77777777">
      <w:pPr>
        <w:pStyle w:val="FFABody"/>
        <w:rPr>
          <w:b/>
        </w:rPr>
      </w:pPr>
    </w:p>
    <w:p w:rsidR="008130CD" w:rsidP="2FBB3254" w:rsidRDefault="008130CD" w14:paraId="1F5F3D34" w14:textId="755B5C4E" w14:noSpellErr="1">
      <w:pPr>
        <w:pStyle w:val="FFABody"/>
        <w:rPr>
          <w:b w:val="1"/>
          <w:bCs w:val="1"/>
          <w:sz w:val="24"/>
          <w:szCs w:val="24"/>
        </w:rPr>
      </w:pPr>
      <w:r w:rsidRPr="2FBB3254" w:rsidR="2FBB3254">
        <w:rPr>
          <w:b w:val="1"/>
          <w:bCs w:val="1"/>
          <w:sz w:val="28"/>
          <w:szCs w:val="28"/>
        </w:rPr>
        <w:t>3</w:t>
      </w:r>
      <w:r w:rsidRPr="2FBB3254" w:rsidR="2FBB3254">
        <w:rPr>
          <w:b w:val="1"/>
          <w:bCs w:val="1"/>
        </w:rPr>
        <w:t xml:space="preserve">. </w:t>
      </w:r>
      <w:r w:rsidRPr="2FBB3254" w:rsidR="2FBB3254">
        <w:rPr>
          <w:b w:val="1"/>
          <w:bCs w:val="1"/>
          <w:sz w:val="24"/>
          <w:szCs w:val="24"/>
        </w:rPr>
        <w:t>The Millennial Mindset</w:t>
      </w:r>
      <w:r w:rsidRPr="2FBB3254" w:rsidR="2FBB3254">
        <w:rPr>
          <w:b w:val="1"/>
          <w:bCs w:val="1"/>
          <w:sz w:val="24"/>
          <w:szCs w:val="24"/>
        </w:rPr>
        <w:t xml:space="preserve">  </w:t>
      </w:r>
      <w:r>
        <w:drawing>
          <wp:inline wp14:editId="72566D49" wp14:anchorId="1BC35551">
            <wp:extent cx="755049" cy="666750"/>
            <wp:effectExtent l="0" t="0" r="6985" b="0"/>
            <wp:docPr id="1144472040" name="picture" title=""/>
            <wp:cNvGraphicFramePr>
              <a:graphicFrameLocks noChangeAspect="1"/>
            </wp:cNvGraphicFramePr>
            <a:graphic>
              <a:graphicData uri="http://schemas.openxmlformats.org/drawingml/2006/picture">
                <pic:pic>
                  <pic:nvPicPr>
                    <pic:cNvPr id="0" name="picture"/>
                    <pic:cNvPicPr/>
                  </pic:nvPicPr>
                  <pic:blipFill>
                    <a:blip r:embed="R61170d7f48be4cc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55049" cy="666750"/>
                    </a:xfrm>
                    <a:prstGeom prst="rect">
                      <a:avLst/>
                    </a:prstGeom>
                  </pic:spPr>
                </pic:pic>
              </a:graphicData>
            </a:graphic>
          </wp:inline>
        </w:drawing>
      </w:r>
    </w:p>
    <w:p w:rsidR="0068667D" w:rsidP="0068667D" w:rsidRDefault="0068667D" w14:paraId="4DB8B216" w14:textId="77777777">
      <w:pPr>
        <w:pStyle w:val="FFABody"/>
        <w:rPr>
          <w:b/>
        </w:rPr>
      </w:pPr>
    </w:p>
    <w:p w:rsidR="0068667D" w:rsidP="2FBB3254" w:rsidRDefault="0068667D" w14:paraId="64F608B3" w14:textId="5ADFDC8C" w14:noSpellErr="1">
      <w:pPr>
        <w:pStyle w:val="FFABody"/>
        <w:rPr>
          <w:b w:val="1"/>
          <w:bCs w:val="1"/>
        </w:rPr>
      </w:pPr>
      <w:r w:rsidRPr="2FBB3254" w:rsidR="2FBB3254">
        <w:rPr>
          <w:b w:val="1"/>
          <w:bCs w:val="1"/>
        </w:rPr>
        <w:t>In your own words, explain this trend.</w:t>
      </w:r>
    </w:p>
    <w:p w:rsidR="0068667D" w:rsidP="0068667D" w:rsidRDefault="0068667D" w14:paraId="4194E7E2" w14:textId="77777777">
      <w:pPr>
        <w:pStyle w:val="FFABody"/>
        <w:rPr>
          <w:b/>
        </w:rPr>
      </w:pPr>
    </w:p>
    <w:p w:rsidR="0068667D" w:rsidP="0068667D" w:rsidRDefault="0068667D" w14:paraId="0890A68A" w14:textId="176477F4">
      <w:pPr>
        <w:pStyle w:val="FFABody"/>
        <w:rPr>
          <w:b/>
        </w:rPr>
      </w:pPr>
    </w:p>
    <w:p w:rsidR="0068667D" w:rsidP="0068667D" w:rsidRDefault="0068667D" w14:paraId="3051C304" w14:textId="77777777">
      <w:pPr>
        <w:pStyle w:val="FFABody"/>
        <w:rPr>
          <w:b/>
        </w:rPr>
      </w:pPr>
    </w:p>
    <w:p w:rsidRPr="0068667D" w:rsidR="0068667D" w:rsidP="0068667D" w:rsidRDefault="0068667D" w14:paraId="4BB343D9" w14:textId="263BE71C" w14:noSpellErr="1">
      <w:pPr>
        <w:pStyle w:val="FFABody"/>
      </w:pPr>
      <w:r w:rsidRPr="2FBB3254" w:rsidR="2FBB3254">
        <w:rPr>
          <w:b w:val="1"/>
          <w:bCs w:val="1"/>
        </w:rPr>
        <w:t xml:space="preserve">While millennials have </w:t>
      </w:r>
      <w:r w:rsidR="2FBB3254">
        <w:rPr/>
        <w:t>less / more</w:t>
      </w:r>
      <w:r w:rsidRPr="2FBB3254" w:rsidR="2FBB3254">
        <w:rPr>
          <w:b w:val="1"/>
          <w:bCs w:val="1"/>
        </w:rPr>
        <w:t xml:space="preserve"> disposable income than their predecessors, they will pay </w:t>
      </w:r>
      <w:r w:rsidR="2FBB3254">
        <w:rPr/>
        <w:t>less / more</w:t>
      </w:r>
      <w:r w:rsidRPr="2FBB3254" w:rsidR="2FBB3254">
        <w:rPr>
          <w:b w:val="1"/>
          <w:bCs w:val="1"/>
        </w:rPr>
        <w:t xml:space="preserve"> for foods they feel good about. </w:t>
      </w:r>
      <w:r w:rsidR="2FBB3254">
        <w:rPr/>
        <w:t xml:space="preserve">(Circle the Correct </w:t>
      </w:r>
      <w:r w:rsidR="2FBB3254">
        <w:rPr/>
        <w:t>adverb.</w:t>
      </w:r>
      <w:r w:rsidR="2FBB3254">
        <w:rPr/>
        <w:t>)</w:t>
      </w:r>
    </w:p>
    <w:p w:rsidRPr="008130CD" w:rsidR="0068667D" w:rsidP="00B62B2A" w:rsidRDefault="0068667D" w14:paraId="76D2A02F" w14:textId="735FC71D">
      <w:pPr>
        <w:pStyle w:val="FFABody"/>
        <w:rPr>
          <w:b/>
        </w:rPr>
      </w:pPr>
    </w:p>
    <w:p w:rsidR="008130CD" w:rsidP="2FBB3254" w:rsidRDefault="008130CD" w14:paraId="74242F62" w14:textId="0A1864D6" w14:noSpellErr="1">
      <w:pPr>
        <w:pStyle w:val="FFABody"/>
        <w:rPr>
          <w:b w:val="1"/>
          <w:bCs w:val="1"/>
          <w:sz w:val="24"/>
          <w:szCs w:val="24"/>
        </w:rPr>
      </w:pPr>
      <w:r w:rsidRPr="2FBB3254" w:rsidR="2FBB3254">
        <w:rPr>
          <w:b w:val="1"/>
          <w:bCs w:val="1"/>
          <w:sz w:val="28"/>
          <w:szCs w:val="28"/>
        </w:rPr>
        <w:t>4</w:t>
      </w:r>
      <w:r w:rsidRPr="2FBB3254" w:rsidR="2FBB3254">
        <w:rPr>
          <w:b w:val="1"/>
          <w:bCs w:val="1"/>
        </w:rPr>
        <w:t xml:space="preserve">. </w:t>
      </w:r>
      <w:r w:rsidRPr="2FBB3254" w:rsidR="2FBB3254">
        <w:rPr>
          <w:b w:val="1"/>
          <w:bCs w:val="1"/>
          <w:sz w:val="24"/>
          <w:szCs w:val="24"/>
        </w:rPr>
        <w:t>Authentic, Bold, Global Flavors</w:t>
      </w:r>
      <w:r w:rsidRPr="2FBB3254" w:rsidR="2FBB3254">
        <w:rPr>
          <w:b w:val="1"/>
          <w:bCs w:val="1"/>
          <w:sz w:val="24"/>
          <w:szCs w:val="24"/>
        </w:rPr>
        <w:t xml:space="preserve"> </w:t>
      </w:r>
      <w:r>
        <w:drawing>
          <wp:inline wp14:editId="60784438" wp14:anchorId="0E35C499">
            <wp:extent cx="640404" cy="501650"/>
            <wp:effectExtent l="0" t="0" r="0" b="0"/>
            <wp:docPr id="1150022108" name="picture" title=""/>
            <wp:cNvGraphicFramePr>
              <a:graphicFrameLocks noChangeAspect="1"/>
            </wp:cNvGraphicFramePr>
            <a:graphic>
              <a:graphicData uri="http://schemas.openxmlformats.org/drawingml/2006/picture">
                <pic:pic>
                  <pic:nvPicPr>
                    <pic:cNvPr id="0" name="picture"/>
                    <pic:cNvPicPr/>
                  </pic:nvPicPr>
                  <pic:blipFill>
                    <a:blip r:embed="R2b6aafb3442f4826">
                      <a:extLst xmlns:a="http://schemas.openxmlformats.org/drawingml/2006/main">
                        <a:ext uri="{28A0092B-C50C-407E-A947-70E740481C1C}">
                          <a14:useLocalDpi xmlns:a14="http://schemas.microsoft.com/office/drawing/2010/main" val="0"/>
                        </a:ext>
                      </a:extLst>
                    </a:blip>
                    <a:stretch>
                      <a:fillRect/>
                    </a:stretch>
                  </pic:blipFill>
                  <pic:spPr>
                    <a:xfrm rot="0" flipH="1" flipV="0">
                      <a:off x="0" y="0"/>
                      <a:ext cx="640404" cy="501650"/>
                    </a:xfrm>
                    <a:prstGeom prst="rect">
                      <a:avLst/>
                    </a:prstGeom>
                  </pic:spPr>
                </pic:pic>
              </a:graphicData>
            </a:graphic>
          </wp:inline>
        </w:drawing>
      </w:r>
    </w:p>
    <w:p w:rsidR="0068667D" w:rsidP="00B62B2A" w:rsidRDefault="0068667D" w14:paraId="52746AAF" w14:textId="1BBD973C">
      <w:pPr>
        <w:pStyle w:val="FFABody"/>
        <w:rPr>
          <w:b/>
        </w:rPr>
      </w:pPr>
    </w:p>
    <w:p w:rsidR="0068667D" w:rsidP="2FBB3254" w:rsidRDefault="008A155E" w14:paraId="61E21F42" w14:textId="535FA4D9" w14:noSpellErr="1">
      <w:pPr>
        <w:pStyle w:val="FFABody"/>
        <w:rPr>
          <w:b w:val="1"/>
          <w:bCs w:val="1"/>
        </w:rPr>
      </w:pPr>
      <w:r w:rsidRPr="00306873">
        <w:rPr>
          <w:noProof/>
          <w:sz w:val="28"/>
          <w:szCs w:val="28"/>
          <w:lang w:eastAsia="en-US"/>
        </w:rPr>
        <mc:AlternateContent>
          <mc:Choice Requires="wps">
            <w:drawing>
              <wp:anchor distT="0" distB="0" distL="114300" distR="114300" simplePos="0" relativeHeight="251676672" behindDoc="1" locked="0" layoutInCell="1" allowOverlap="1" wp14:anchorId="62F9275B" wp14:editId="07D02044">
                <wp:simplePos x="0" y="0"/>
                <wp:positionH relativeFrom="margin">
                  <wp:align>right</wp:align>
                </wp:positionH>
                <wp:positionV relativeFrom="paragraph">
                  <wp:posOffset>3175</wp:posOffset>
                </wp:positionV>
                <wp:extent cx="1308100" cy="1466850"/>
                <wp:effectExtent l="0" t="0" r="2540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1466850"/>
                        </a:xfrm>
                        <a:prstGeom prst="rect">
                          <a:avLst/>
                        </a:prstGeom>
                        <a:solidFill>
                          <a:srgbClr val="FFFFFF"/>
                        </a:solidFill>
                        <a:ln w="9525">
                          <a:solidFill>
                            <a:srgbClr val="000000"/>
                          </a:solidFill>
                          <a:miter lim="800000"/>
                          <a:headEnd/>
                          <a:tailEnd/>
                        </a:ln>
                      </wps:spPr>
                      <wps:txbx>
                        <w:txbxContent>
                          <w:p w:rsidRPr="008A155E" w:rsidR="008A155E" w:rsidP="008A155E" w:rsidRDefault="00210805" w14:paraId="4F510B90" w14:textId="73356C1A">
                            <w:pPr>
                              <w:rPr>
                                <w:rFonts w:ascii="Verdana" w:hAnsi="Verdana"/>
                                <w:sz w:val="14"/>
                                <w:szCs w:val="14"/>
                              </w:rPr>
                            </w:pPr>
                            <w:r w:rsidRPr="00C73C1C">
                              <w:rPr>
                                <w:rFonts w:ascii="Verdana" w:hAnsi="Verdana"/>
                                <w:sz w:val="14"/>
                                <w:szCs w:val="16"/>
                              </w:rPr>
                              <w:t>Aligned to the following standards:</w:t>
                            </w:r>
                            <w:r w:rsidRPr="008A155E" w:rsidR="008A155E">
                              <w:t xml:space="preserve"> </w:t>
                            </w:r>
                            <w:r w:rsidRPr="008A155E" w:rsidR="008A155E">
                              <w:rPr>
                                <w:rFonts w:ascii="Verdana" w:hAnsi="Verdana"/>
                                <w:sz w:val="14"/>
                                <w:szCs w:val="14"/>
                              </w:rPr>
                              <w:t>CS.01, CS.02, FFA.PG-J., FFA.CS-M., FFA.CS-N., AG1, CCSS.ELA-Literacy.RI.9-10.3, CCSS.ELA-Literacy.W.9-10.1, CCSS.ELA-Literacy.WHST.9.10.1, CCSS.MP1, CCSS.MP3, CCSS.MP6, CRP 02, CRP.08</w:t>
                            </w:r>
                          </w:p>
                          <w:p w:rsidRPr="008A155E" w:rsidR="00210805" w:rsidP="00210805" w:rsidRDefault="00210805" w14:paraId="0F882C00" w14:textId="77777777">
                            <w:pPr>
                              <w:rPr>
                                <w:rFonts w:ascii="Verdana" w:hAnsi="Verdana"/>
                                <w:b/>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2F9275B">
                <v:stroke joinstyle="miter"/>
                <v:path gradientshapeok="t" o:connecttype="rect"/>
              </v:shapetype>
              <v:shape id="Text Box 2" style="position:absolute;margin-left:51.8pt;margin-top:.25pt;width:103pt;height:115.5pt;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">
                <v:textbox>
                  <w:txbxContent>
                    <w:p w:rsidRPr="008A155E" w:rsidR="008A155E" w:rsidP="008A155E" w:rsidRDefault="00210805" w14:paraId="4F510B90" w14:textId="73356C1A">
                      <w:pPr>
                        <w:rPr>
                          <w:rFonts w:ascii="Verdana" w:hAnsi="Verdana"/>
                          <w:sz w:val="14"/>
                          <w:szCs w:val="14"/>
                        </w:rPr>
                      </w:pPr>
                      <w:r w:rsidRPr="00C73C1C">
                        <w:rPr>
                          <w:rFonts w:ascii="Verdana" w:hAnsi="Verdana"/>
                          <w:sz w:val="14"/>
                          <w:szCs w:val="16"/>
                        </w:rPr>
                        <w:t>Aligned to the following standards:</w:t>
                      </w:r>
                      <w:r w:rsidRPr="008A155E" w:rsidR="008A155E">
                        <w:t xml:space="preserve"> </w:t>
                      </w:r>
                      <w:r w:rsidRPr="008A155E" w:rsidR="008A155E">
                        <w:rPr>
                          <w:rFonts w:ascii="Verdana" w:hAnsi="Verdana"/>
                          <w:sz w:val="14"/>
                          <w:szCs w:val="14"/>
                        </w:rPr>
                        <w:t>CS.01, CS.02, FFA.PG-J., FFA.CS-M., FFA.CS-N., AG1, CCSS.ELA-Literacy.RI.9-10.3, CCSS.ELA-Literacy.W.9-10.1, CCSS.ELA-Literacy.WHST.9.10.1, CCSS.MP1, CCSS.MP3, CCSS.MP6, CRP 02, CRP.08</w:t>
                      </w:r>
                    </w:p>
                    <w:p w:rsidRPr="008A155E" w:rsidR="00210805" w:rsidP="00210805" w:rsidRDefault="00210805" w14:paraId="0F882C00" w14:textId="77777777">
                      <w:pPr>
                        <w:rPr>
                          <w:rFonts w:ascii="Verdana" w:hAnsi="Verdana"/>
                          <w:b/>
                          <w:sz w:val="14"/>
                          <w:szCs w:val="14"/>
                        </w:rPr>
                      </w:pPr>
                    </w:p>
                  </w:txbxContent>
                </v:textbox>
                <w10:wrap anchorx="margin"/>
              </v:shape>
            </w:pict>
          </mc:Fallback>
        </mc:AlternateContent>
      </w:r>
      <w:r w:rsidRPr="2FBB3254" w:rsidR="0068667D">
        <w:rPr>
          <w:b w:val="1"/>
          <w:bCs w:val="1"/>
        </w:rPr>
        <w:t>In your own words, explain this trend.</w:t>
      </w:r>
      <w:r w:rsidRPr="00210805" w:rsidR="00210805">
        <w:rPr>
          <w:noProof/>
          <w:sz w:val="28"/>
          <w:szCs w:val="28"/>
          <w:lang w:eastAsia="en-US"/>
        </w:rPr>
        <w:t xml:space="preserve"> </w:t>
      </w:r>
    </w:p>
    <w:p w:rsidR="0068667D" w:rsidP="00B62B2A" w:rsidRDefault="0068667D" w14:paraId="327C33F5" w14:textId="62CBBF82">
      <w:pPr>
        <w:pStyle w:val="FFABody"/>
        <w:rPr>
          <w:b/>
        </w:rPr>
      </w:pPr>
    </w:p>
    <w:p w:rsidR="0068667D" w:rsidP="00B62B2A" w:rsidRDefault="0068667D" w14:paraId="3AD61E57" w14:textId="6EABBB2F">
      <w:pPr>
        <w:pStyle w:val="FFABody"/>
        <w:rPr>
          <w:b/>
        </w:rPr>
      </w:pPr>
    </w:p>
    <w:p w:rsidR="0068667D" w:rsidP="00B62B2A" w:rsidRDefault="0068667D" w14:paraId="4356B0A5" w14:textId="0693CF61">
      <w:pPr>
        <w:pStyle w:val="FFABody"/>
        <w:rPr>
          <w:b/>
        </w:rPr>
      </w:pPr>
    </w:p>
    <w:p w:rsidR="0068667D" w:rsidP="00B62B2A" w:rsidRDefault="0068667D" w14:paraId="6FC376E4" w14:textId="0D98621F">
      <w:pPr>
        <w:pStyle w:val="FFABody"/>
        <w:rPr>
          <w:b/>
        </w:rPr>
      </w:pPr>
    </w:p>
    <w:p w:rsidRPr="008130CD" w:rsidR="0068667D" w:rsidP="00B62B2A" w:rsidRDefault="0068667D" w14:paraId="572DB03D" w14:textId="77777777">
      <w:pPr>
        <w:pStyle w:val="FFABody"/>
        <w:rPr>
          <w:b/>
        </w:rPr>
      </w:pPr>
    </w:p>
    <w:p w:rsidR="0068667D" w:rsidP="00B62B2A" w:rsidRDefault="0068667D" w14:paraId="38B4F793" w14:textId="77777777">
      <w:pPr>
        <w:pStyle w:val="FFABody"/>
        <w:rPr>
          <w:b/>
          <w:sz w:val="28"/>
        </w:rPr>
      </w:pPr>
    </w:p>
    <w:p w:rsidR="0068667D" w:rsidP="00B62B2A" w:rsidRDefault="0068667D" w14:paraId="118A87DD" w14:textId="77777777">
      <w:pPr>
        <w:pStyle w:val="FFABody"/>
        <w:rPr>
          <w:b/>
          <w:sz w:val="28"/>
        </w:rPr>
      </w:pPr>
    </w:p>
    <w:p w:rsidR="008130CD" w:rsidP="2FBB3254" w:rsidRDefault="008130CD" w14:paraId="05C0C813" w14:textId="63A01980" w14:noSpellErr="1">
      <w:pPr>
        <w:pStyle w:val="FFABody"/>
        <w:rPr>
          <w:b w:val="1"/>
          <w:bCs w:val="1"/>
          <w:sz w:val="24"/>
          <w:szCs w:val="24"/>
        </w:rPr>
      </w:pPr>
      <w:r w:rsidRPr="2FBB3254" w:rsidR="2FBB3254">
        <w:rPr>
          <w:b w:val="1"/>
          <w:bCs w:val="1"/>
          <w:sz w:val="28"/>
          <w:szCs w:val="28"/>
        </w:rPr>
        <w:t>5</w:t>
      </w:r>
      <w:r w:rsidRPr="2FBB3254" w:rsidR="2FBB3254">
        <w:rPr>
          <w:b w:val="1"/>
          <w:bCs w:val="1"/>
        </w:rPr>
        <w:t xml:space="preserve">. </w:t>
      </w:r>
      <w:r w:rsidRPr="2FBB3254" w:rsidR="2FBB3254">
        <w:rPr>
          <w:b w:val="1"/>
          <w:bCs w:val="1"/>
          <w:sz w:val="24"/>
          <w:szCs w:val="24"/>
        </w:rPr>
        <w:t>Enlightened Eating</w:t>
      </w:r>
      <w:r w:rsidRPr="2FBB3254" w:rsidR="2FBB3254">
        <w:rPr>
          <w:b w:val="1"/>
          <w:bCs w:val="1"/>
          <w:sz w:val="24"/>
          <w:szCs w:val="24"/>
        </w:rPr>
        <w:t xml:space="preserve"> </w:t>
      </w:r>
      <w:r>
        <w:drawing>
          <wp:inline wp14:editId="1E0C068C" wp14:anchorId="0FFF2F53">
            <wp:extent cx="482851" cy="484477"/>
            <wp:effectExtent l="0" t="0" r="0" b="0"/>
            <wp:docPr id="462893492" name="picture" title=""/>
            <wp:cNvGraphicFramePr>
              <a:graphicFrameLocks noChangeAspect="1"/>
            </wp:cNvGraphicFramePr>
            <a:graphic>
              <a:graphicData uri="http://schemas.openxmlformats.org/drawingml/2006/picture">
                <pic:pic>
                  <pic:nvPicPr>
                    <pic:cNvPr id="0" name="picture"/>
                    <pic:cNvPicPr/>
                  </pic:nvPicPr>
                  <pic:blipFill>
                    <a:blip r:embed="Rc0e5c4660d99432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82851" cy="484477"/>
                    </a:xfrm>
                    <a:prstGeom prst="rect">
                      <a:avLst/>
                    </a:prstGeom>
                  </pic:spPr>
                </pic:pic>
              </a:graphicData>
            </a:graphic>
          </wp:inline>
        </w:drawing>
      </w:r>
    </w:p>
    <w:p w:rsidR="0068667D" w:rsidP="00B62B2A" w:rsidRDefault="0068667D" w14:paraId="68E90BD9" w14:textId="77777777">
      <w:pPr>
        <w:pStyle w:val="FFABody"/>
        <w:rPr>
          <w:b/>
        </w:rPr>
      </w:pPr>
    </w:p>
    <w:p w:rsidR="0068667D" w:rsidP="2FBB3254" w:rsidRDefault="0068667D" w14:paraId="5CDE6568" w14:textId="77777777" w14:noSpellErr="1">
      <w:pPr>
        <w:pStyle w:val="FFABody"/>
        <w:rPr>
          <w:b w:val="1"/>
          <w:bCs w:val="1"/>
        </w:rPr>
      </w:pPr>
      <w:r w:rsidRPr="2FBB3254" w:rsidR="2FBB3254">
        <w:rPr>
          <w:b w:val="1"/>
          <w:bCs w:val="1"/>
        </w:rPr>
        <w:t>In your own words, explain this trend.</w:t>
      </w:r>
    </w:p>
    <w:p w:rsidR="008073BF" w:rsidP="0068667D" w:rsidRDefault="008073BF" w14:paraId="38AC8C11" w14:textId="77777777">
      <w:pPr>
        <w:pStyle w:val="FFABody"/>
        <w:rPr>
          <w:b/>
        </w:rPr>
      </w:pPr>
    </w:p>
    <w:p w:rsidR="008073BF" w:rsidP="0068667D" w:rsidRDefault="008073BF" w14:paraId="4E864456" w14:textId="77777777">
      <w:pPr>
        <w:pStyle w:val="FFABody"/>
        <w:rPr>
          <w:b/>
        </w:rPr>
      </w:pPr>
    </w:p>
    <w:p w:rsidR="0068667D" w:rsidP="00B62B2A" w:rsidRDefault="0068667D" w14:paraId="4F78804A" w14:textId="77777777">
      <w:pPr>
        <w:pStyle w:val="FFABody"/>
        <w:rPr>
          <w:b/>
        </w:rPr>
      </w:pPr>
    </w:p>
    <w:p w:rsidR="0068667D" w:rsidP="2FBB3254" w:rsidRDefault="008073BF" w14:paraId="25322DA4" w14:textId="007DBEAB" w14:noSpellErr="1">
      <w:pPr>
        <w:pStyle w:val="FFABody"/>
        <w:rPr>
          <w:b w:val="1"/>
          <w:bCs w:val="1"/>
        </w:rPr>
      </w:pPr>
      <w:r w:rsidRPr="2FBB3254" w:rsidR="2FBB3254">
        <w:rPr>
          <w:b w:val="1"/>
          <w:bCs w:val="1"/>
        </w:rPr>
        <w:t>Write the trend descriptors from the answer key in the appropriate circle based on what you learned in the article.</w:t>
      </w:r>
    </w:p>
    <w:p w:rsidR="008073BF" w:rsidP="00B62B2A" w:rsidRDefault="008073BF" w14:paraId="41E95BF7" w14:textId="2B92166A">
      <w:pPr>
        <w:pStyle w:val="FFABody"/>
        <w:rPr>
          <w:b/>
        </w:rPr>
      </w:pPr>
    </w:p>
    <w:p w:rsidRPr="008130CD" w:rsidR="0068667D" w:rsidP="00B62B2A" w:rsidRDefault="008073BF" w14:paraId="110DA899" w14:textId="1E72A452">
      <w:pPr>
        <w:pStyle w:val="FFABody"/>
        <w:rPr>
          <w:b/>
        </w:rPr>
      </w:pPr>
      <w:r w:rsidRPr="008073BF">
        <w:rPr>
          <w:b/>
          <w:noProof/>
          <w:sz w:val="28"/>
          <w:lang w:eastAsia="en-US"/>
        </w:rPr>
        <mc:AlternateContent>
          <mc:Choice Requires="wps">
            <w:drawing>
              <wp:anchor distT="45720" distB="45720" distL="114300" distR="114300" simplePos="0" relativeHeight="251674624" behindDoc="0" locked="0" layoutInCell="1" allowOverlap="1" wp14:anchorId="23DB7717" wp14:editId="6BE01893">
                <wp:simplePos x="0" y="0"/>
                <wp:positionH relativeFrom="margin">
                  <wp:align>right</wp:align>
                </wp:positionH>
                <wp:positionV relativeFrom="paragraph">
                  <wp:posOffset>10160</wp:posOffset>
                </wp:positionV>
                <wp:extent cx="2470150" cy="1289050"/>
                <wp:effectExtent l="0" t="0" r="25400" b="254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1289050"/>
                        </a:xfrm>
                        <a:prstGeom prst="rect">
                          <a:avLst/>
                        </a:prstGeom>
                        <a:solidFill>
                          <a:srgbClr val="FFFFFF"/>
                        </a:solidFill>
                        <a:ln w="9525">
                          <a:solidFill>
                            <a:srgbClr val="000000"/>
                          </a:solidFill>
                          <a:miter lim="800000"/>
                          <a:headEnd/>
                          <a:tailEnd/>
                        </a:ln>
                      </wps:spPr>
                      <wps:txbx>
                        <w:txbxContent>
                          <w:p w:rsidR="008073BF" w:rsidP="008073BF" w:rsidRDefault="008073BF" w14:paraId="6D794485" w14:textId="77777777">
                            <w:r>
                              <w:t>Farmers market</w:t>
                            </w:r>
                            <w:r>
                              <w:tab/>
                              <w:t>Simple</w:t>
                            </w:r>
                          </w:p>
                          <w:p w:rsidR="008073BF" w:rsidRDefault="008073BF" w14:paraId="4FFBB17C" w14:textId="636633A1">
                            <w:r>
                              <w:t>Organic</w:t>
                            </w:r>
                            <w:r>
                              <w:tab/>
                            </w:r>
                            <w:r>
                              <w:tab/>
                              <w:t xml:space="preserve">Ethical </w:t>
                            </w:r>
                          </w:p>
                          <w:p w:rsidR="008073BF" w:rsidRDefault="008073BF" w14:paraId="2F72D440" w14:textId="4E550F72">
                            <w:r>
                              <w:t>Sustainable</w:t>
                            </w:r>
                            <w:r>
                              <w:tab/>
                            </w:r>
                            <w:r>
                              <w:tab/>
                              <w:t>Clean energy</w:t>
                            </w:r>
                          </w:p>
                          <w:p w:rsidR="008073BF" w:rsidRDefault="008073BF" w14:paraId="0A2FBCAB" w14:textId="3EDC990F">
                            <w:r>
                              <w:t>Fresh</w:t>
                            </w:r>
                            <w:r>
                              <w:tab/>
                            </w:r>
                            <w:r>
                              <w:tab/>
                            </w:r>
                            <w:r>
                              <w:tab/>
                              <w:t>GMO free</w:t>
                            </w:r>
                          </w:p>
                          <w:p w:rsidR="008073BF" w:rsidRDefault="008073BF" w14:paraId="066E23FD" w14:textId="710DD026">
                            <w:r>
                              <w:t>Raw</w:t>
                            </w:r>
                            <w:r>
                              <w:tab/>
                            </w:r>
                            <w:r>
                              <w:tab/>
                            </w:r>
                            <w:r>
                              <w:tab/>
                              <w:t>Hormone free</w:t>
                            </w:r>
                          </w:p>
                          <w:p w:rsidR="008073BF" w:rsidRDefault="008073BF" w14:paraId="7115DD41" w14:textId="531AC0A5">
                            <w:r>
                              <w:t>Local</w:t>
                            </w:r>
                            <w:r>
                              <w:tab/>
                            </w:r>
                            <w:r>
                              <w:tab/>
                            </w:r>
                            <w:r>
                              <w:tab/>
                              <w:t>Pesticide free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3DB7717">
                <v:stroke joinstyle="miter"/>
                <v:path gradientshapeok="t" o:connecttype="rect"/>
              </v:shapetype>
              <v:shape id="_x0000_s1027" style="position:absolute;margin-left:143.3pt;margin-top:.8pt;width:194.5pt;height:101.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">
                <v:textbox>
                  <w:txbxContent>
                    <w:p w:rsidR="008073BF" w:rsidP="008073BF" w:rsidRDefault="008073BF" w14:paraId="6D794485" w14:textId="77777777">
                      <w:r>
                        <w:t>Farmers market</w:t>
                      </w:r>
                      <w:r>
                        <w:tab/>
                        <w:t>Simple</w:t>
                      </w:r>
                    </w:p>
                    <w:p w:rsidR="008073BF" w:rsidRDefault="008073BF" w14:paraId="4FFBB17C" w14:textId="636633A1">
                      <w:r>
                        <w:t>Organic</w:t>
                      </w:r>
                      <w:r>
                        <w:tab/>
                      </w:r>
                      <w:r>
                        <w:tab/>
                        <w:t xml:space="preserve">Ethical </w:t>
                      </w:r>
                    </w:p>
                    <w:p w:rsidR="008073BF" w:rsidRDefault="008073BF" w14:paraId="2F72D440" w14:textId="4E550F72">
                      <w:r>
                        <w:t>Sustainable</w:t>
                      </w:r>
                      <w:r>
                        <w:tab/>
                      </w:r>
                      <w:r>
                        <w:tab/>
                        <w:t>Clean energy</w:t>
                      </w:r>
                    </w:p>
                    <w:p w:rsidR="008073BF" w:rsidRDefault="008073BF" w14:paraId="0A2FBCAB" w14:textId="3EDC990F">
                      <w:r>
                        <w:t>Fresh</w:t>
                      </w:r>
                      <w:r>
                        <w:tab/>
                      </w:r>
                      <w:r>
                        <w:tab/>
                      </w:r>
                      <w:r>
                        <w:tab/>
                        <w:t>GMO free</w:t>
                      </w:r>
                    </w:p>
                    <w:p w:rsidR="008073BF" w:rsidRDefault="008073BF" w14:paraId="066E23FD" w14:textId="710DD026">
                      <w:r>
                        <w:t>Raw</w:t>
                      </w:r>
                      <w:r>
                        <w:tab/>
                      </w:r>
                      <w:r>
                        <w:tab/>
                      </w:r>
                      <w:r>
                        <w:tab/>
                        <w:t>Hormone free</w:t>
                      </w:r>
                    </w:p>
                    <w:p w:rsidR="008073BF" w:rsidRDefault="008073BF" w14:paraId="7115DD41" w14:textId="531AC0A5">
                      <w:r>
                        <w:t>Local</w:t>
                      </w:r>
                      <w:r>
                        <w:tab/>
                      </w:r>
                      <w:r>
                        <w:tab/>
                      </w:r>
                      <w:r>
                        <w:tab/>
                        <w:t>Pesticide free</w:t>
                      </w:r>
                    </w:p>
                  </w:txbxContent>
                </v:textbox>
                <w10:wrap type="square" anchorx="margin"/>
              </v:shape>
            </w:pict>
          </mc:Fallback>
        </mc:AlternateContent>
      </w:r>
      <w:r w:rsidR="0068667D">
        <w:rPr>
          <w:b/>
          <w:noProof/>
          <w:lang w:eastAsia="en-US"/>
        </w:rPr>
        <mc:AlternateContent>
          <mc:Choice Requires="wps">
            <w:drawing>
              <wp:anchor distT="0" distB="0" distL="114300" distR="114300" simplePos="0" relativeHeight="251666432" behindDoc="0" locked="0" layoutInCell="1" allowOverlap="1" wp14:anchorId="037F929D" wp14:editId="52770B4C">
                <wp:simplePos x="0" y="0"/>
                <wp:positionH relativeFrom="column">
                  <wp:posOffset>2832100</wp:posOffset>
                </wp:positionH>
                <wp:positionV relativeFrom="paragraph">
                  <wp:posOffset>9525</wp:posOffset>
                </wp:positionV>
                <wp:extent cx="1181100" cy="1168400"/>
                <wp:effectExtent l="0" t="0" r="19050" b="12700"/>
                <wp:wrapNone/>
                <wp:docPr id="13" name="Flowchart: Connector 13"/>
                <wp:cNvGraphicFramePr/>
                <a:graphic xmlns:a="http://schemas.openxmlformats.org/drawingml/2006/main">
                  <a:graphicData uri="http://schemas.microsoft.com/office/word/2010/wordprocessingShape">
                    <wps:wsp>
                      <wps:cNvSpPr/>
                      <wps:spPr>
                        <a:xfrm>
                          <a:off x="0" y="0"/>
                          <a:ext cx="1181100" cy="1168400"/>
                        </a:xfrm>
                        <a:prstGeom prst="flowChartConnector">
                          <a:avLst/>
                        </a:prstGeom>
                        <a:noFill/>
                        <a:ln w="25400" cap="flat" cmpd="sng" algn="ctr">
                          <a:solidFill>
                            <a:srgbClr val="4F81BD">
                              <a:shade val="50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w14:anchorId="61449416">
                <v:path textboxrect="3163,3163,18437,18437" gradientshapeok="t" o:connecttype="custom" o:connectlocs="10800,0;3163,3163;0,10800;3163,18437;10800,21600;18437,18437;21600,10800;18437,3163"/>
              </v:shapetype>
              <v:shape id="Flowchart: Connector 13" style="position:absolute;margin-left:223pt;margin-top:.75pt;width:93pt;height: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385d8a"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">
                <v:stroke dashstyle="3 1"/>
              </v:shape>
            </w:pict>
          </mc:Fallback>
        </mc:AlternateContent>
      </w:r>
      <w:r w:rsidR="0068667D">
        <w:rPr>
          <w:b/>
          <w:noProof/>
          <w:lang w:eastAsia="en-US"/>
        </w:rPr>
        <mc:AlternateContent>
          <mc:Choice Requires="wps">
            <w:drawing>
              <wp:anchor distT="0" distB="0" distL="114300" distR="114300" simplePos="0" relativeHeight="251664384" behindDoc="0" locked="0" layoutInCell="1" allowOverlap="1" wp14:anchorId="469AD7B9" wp14:editId="682E476D">
                <wp:simplePos x="0" y="0"/>
                <wp:positionH relativeFrom="column">
                  <wp:posOffset>1435100</wp:posOffset>
                </wp:positionH>
                <wp:positionV relativeFrom="paragraph">
                  <wp:posOffset>9525</wp:posOffset>
                </wp:positionV>
                <wp:extent cx="1181100" cy="1168400"/>
                <wp:effectExtent l="0" t="0" r="19050" b="12700"/>
                <wp:wrapNone/>
                <wp:docPr id="12" name="Flowchart: Connector 12"/>
                <wp:cNvGraphicFramePr/>
                <a:graphic xmlns:a="http://schemas.openxmlformats.org/drawingml/2006/main">
                  <a:graphicData uri="http://schemas.microsoft.com/office/word/2010/wordprocessingShape">
                    <wps:wsp>
                      <wps:cNvSpPr/>
                      <wps:spPr>
                        <a:xfrm>
                          <a:off x="0" y="0"/>
                          <a:ext cx="1181100" cy="1168400"/>
                        </a:xfrm>
                        <a:prstGeom prst="flowChartConnector">
                          <a:avLst/>
                        </a:prstGeom>
                        <a:noFill/>
                        <a:ln w="25400" cap="flat" cmpd="sng" algn="ctr">
                          <a:solidFill>
                            <a:srgbClr val="4F81BD">
                              <a:shade val="50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2" style="position:absolute;margin-left:113pt;margin-top:.75pt;width:93pt;height: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385d8a"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" w14:anchorId="68E2397C">
                <v:stroke dashstyle="3 1"/>
              </v:shape>
            </w:pict>
          </mc:Fallback>
        </mc:AlternateContent>
      </w:r>
      <w:r w:rsidR="0068667D">
        <w:rPr>
          <w:b/>
          <w:noProof/>
          <w:lang w:eastAsia="en-US"/>
        </w:rPr>
        <mc:AlternateContent>
          <mc:Choice Requires="wps">
            <w:drawing>
              <wp:anchor distT="0" distB="0" distL="114300" distR="114300" simplePos="0" relativeHeight="251662336" behindDoc="0" locked="0" layoutInCell="1" allowOverlap="1" wp14:anchorId="19C8D9B6" wp14:editId="0026B65A">
                <wp:simplePos x="0" y="0"/>
                <wp:positionH relativeFrom="column">
                  <wp:posOffset>25400</wp:posOffset>
                </wp:positionH>
                <wp:positionV relativeFrom="paragraph">
                  <wp:posOffset>9525</wp:posOffset>
                </wp:positionV>
                <wp:extent cx="1181100" cy="1168400"/>
                <wp:effectExtent l="0" t="0" r="19050" b="12700"/>
                <wp:wrapNone/>
                <wp:docPr id="11" name="Flowchart: Connector 11"/>
                <wp:cNvGraphicFramePr/>
                <a:graphic xmlns:a="http://schemas.openxmlformats.org/drawingml/2006/main">
                  <a:graphicData uri="http://schemas.microsoft.com/office/word/2010/wordprocessingShape">
                    <wps:wsp>
                      <wps:cNvSpPr/>
                      <wps:spPr>
                        <a:xfrm>
                          <a:off x="0" y="0"/>
                          <a:ext cx="1181100" cy="1168400"/>
                        </a:xfrm>
                        <a:prstGeom prst="flowChartConnector">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1" style="position:absolute;margin-left:2pt;margin-top:.75pt;width:93pt;height: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" w14:anchorId="552C3CD0">
                <v:stroke dashstyle="3 1"/>
              </v:shape>
            </w:pict>
          </mc:Fallback>
        </mc:AlternateContent>
      </w:r>
    </w:p>
    <w:p w:rsidR="0068667D" w:rsidP="00B62B2A" w:rsidRDefault="008073BF" w14:paraId="0FD5051E" w14:textId="38DC7D2B">
      <w:pPr>
        <w:pStyle w:val="FFABody"/>
        <w:rPr>
          <w:b/>
          <w:sz w:val="28"/>
        </w:rPr>
      </w:pPr>
      <w:r w:rsidRPr="008073BF">
        <w:rPr>
          <w:b/>
          <w:noProof/>
          <w:sz w:val="28"/>
          <w:lang w:eastAsia="en-US"/>
        </w:rPr>
        <mc:AlternateContent>
          <mc:Choice Requires="wps">
            <w:drawing>
              <wp:anchor distT="45720" distB="45720" distL="114300" distR="114300" simplePos="0" relativeHeight="251672576" behindDoc="0" locked="0" layoutInCell="1" allowOverlap="1" wp14:anchorId="25D7804F" wp14:editId="649B6633">
                <wp:simplePos x="0" y="0"/>
                <wp:positionH relativeFrom="margin">
                  <wp:posOffset>3131820</wp:posOffset>
                </wp:positionH>
                <wp:positionV relativeFrom="paragraph">
                  <wp:posOffset>6985</wp:posOffset>
                </wp:positionV>
                <wp:extent cx="797560" cy="1404620"/>
                <wp:effectExtent l="0" t="0" r="0" b="190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1404620"/>
                        </a:xfrm>
                        <a:prstGeom prst="rect">
                          <a:avLst/>
                        </a:prstGeom>
                        <a:noFill/>
                        <a:ln w="9525">
                          <a:noFill/>
                          <a:miter lim="800000"/>
                          <a:headEnd/>
                          <a:tailEnd/>
                        </a:ln>
                      </wps:spPr>
                      <wps:txbx>
                        <w:txbxContent>
                          <w:p w:rsidRPr="00106C83" w:rsidR="008073BF" w:rsidP="008073BF" w:rsidRDefault="008073BF" w14:paraId="61EEDF4B" w14:textId="0CA65144">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C83">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purity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style="position:absolute;margin-left:246.6pt;margin-top:.55pt;width:62.8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" w14:anchorId="25D7804F">
                <v:textbox style="mso-fit-shape-to-text:t">
                  <w:txbxContent>
                    <w:p w:rsidRPr="00106C83" w:rsidR="008073BF" w:rsidP="008073BF" w:rsidRDefault="008073BF" w14:paraId="61EEDF4B" w14:textId="0CA65144">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C83">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purity</w:t>
                      </w:r>
                    </w:p>
                  </w:txbxContent>
                </v:textbox>
                <w10:wrap type="square" anchorx="margin"/>
              </v:shape>
            </w:pict>
          </mc:Fallback>
        </mc:AlternateContent>
      </w:r>
      <w:r w:rsidRPr="008073BF">
        <w:rPr>
          <w:b/>
          <w:noProof/>
          <w:sz w:val="28"/>
          <w:lang w:eastAsia="en-US"/>
        </w:rPr>
        <mc:AlternateContent>
          <mc:Choice Requires="wps">
            <w:drawing>
              <wp:anchor distT="45720" distB="45720" distL="114300" distR="114300" simplePos="0" relativeHeight="251670528" behindDoc="0" locked="0" layoutInCell="1" allowOverlap="1" wp14:anchorId="7E5D5C7B" wp14:editId="363244EB">
                <wp:simplePos x="0" y="0"/>
                <wp:positionH relativeFrom="column">
                  <wp:posOffset>1680210</wp:posOffset>
                </wp:positionH>
                <wp:positionV relativeFrom="paragraph">
                  <wp:posOffset>6985</wp:posOffset>
                </wp:positionV>
                <wp:extent cx="797560" cy="1404620"/>
                <wp:effectExtent l="0" t="0" r="0" b="190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1404620"/>
                        </a:xfrm>
                        <a:prstGeom prst="rect">
                          <a:avLst/>
                        </a:prstGeom>
                        <a:noFill/>
                        <a:ln w="9525">
                          <a:noFill/>
                          <a:miter lim="800000"/>
                          <a:headEnd/>
                          <a:tailEnd/>
                        </a:ln>
                      </wps:spPr>
                      <wps:txbx>
                        <w:txbxContent>
                          <w:p w:rsidRPr="00106C83" w:rsidR="008073BF" w:rsidP="008073BF" w:rsidRDefault="008073BF" w14:paraId="6A2663A7" w14:textId="37888D61">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C83">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ethical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style="position:absolute;margin-left:132.3pt;margin-top:.55pt;width:62.8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" w14:anchorId="7E5D5C7B">
                <v:textbox style="mso-fit-shape-to-text:t">
                  <w:txbxContent>
                    <w:p w:rsidRPr="00106C83" w:rsidR="008073BF" w:rsidP="008073BF" w:rsidRDefault="008073BF" w14:paraId="6A2663A7" w14:textId="37888D61">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C83">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ethical</w:t>
                      </w:r>
                    </w:p>
                  </w:txbxContent>
                </v:textbox>
                <w10:wrap type="square"/>
              </v:shape>
            </w:pict>
          </mc:Fallback>
        </mc:AlternateContent>
      </w:r>
      <w:r w:rsidRPr="008073BF">
        <w:rPr>
          <w:b/>
          <w:noProof/>
          <w:sz w:val="28"/>
          <w:lang w:eastAsia="en-US"/>
        </w:rPr>
        <mc:AlternateContent>
          <mc:Choice Requires="wps">
            <w:drawing>
              <wp:anchor distT="45720" distB="45720" distL="114300" distR="114300" simplePos="0" relativeHeight="251668480" behindDoc="0" locked="0" layoutInCell="1" allowOverlap="1" wp14:anchorId="5848E4D3" wp14:editId="48E3A91E">
                <wp:simplePos x="0" y="0"/>
                <wp:positionH relativeFrom="column">
                  <wp:posOffset>234950</wp:posOffset>
                </wp:positionH>
                <wp:positionV relativeFrom="paragraph">
                  <wp:posOffset>5080</wp:posOffset>
                </wp:positionV>
                <wp:extent cx="797560" cy="1404620"/>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1404620"/>
                        </a:xfrm>
                        <a:prstGeom prst="rect">
                          <a:avLst/>
                        </a:prstGeom>
                        <a:noFill/>
                        <a:ln w="9525">
                          <a:noFill/>
                          <a:miter lim="800000"/>
                          <a:headEnd/>
                          <a:tailEnd/>
                        </a:ln>
                      </wps:spPr>
                      <wps:txbx>
                        <w:txbxContent>
                          <w:p w:rsidRPr="00106C83" w:rsidR="008073BF" w:rsidRDefault="008073BF" w14:paraId="2721A5FF" w14:textId="46B0431D">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C83">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locavore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style="position:absolute;margin-left:18.5pt;margin-top:.4pt;width:62.8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" w14:anchorId="5848E4D3">
                <v:textbox style="mso-fit-shape-to-text:t">
                  <w:txbxContent>
                    <w:p w:rsidRPr="00106C83" w:rsidR="008073BF" w:rsidRDefault="008073BF" w14:paraId="2721A5FF" w14:textId="46B0431D">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C83">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locavore</w:t>
                      </w:r>
                    </w:p>
                  </w:txbxContent>
                </v:textbox>
                <w10:wrap type="square"/>
              </v:shape>
            </w:pict>
          </mc:Fallback>
        </mc:AlternateContent>
      </w:r>
    </w:p>
    <w:p w:rsidR="0068667D" w:rsidP="00B62B2A" w:rsidRDefault="0068667D" w14:paraId="7A321175" w14:textId="202FA650">
      <w:pPr>
        <w:pStyle w:val="FFABody"/>
        <w:rPr>
          <w:b/>
          <w:sz w:val="28"/>
        </w:rPr>
      </w:pPr>
    </w:p>
    <w:p w:rsidR="0068667D" w:rsidP="00B62B2A" w:rsidRDefault="0068667D" w14:paraId="6DD4B33B" w14:textId="51695A74">
      <w:pPr>
        <w:pStyle w:val="FFABody"/>
        <w:rPr>
          <w:b/>
          <w:sz w:val="28"/>
        </w:rPr>
      </w:pPr>
    </w:p>
    <w:p w:rsidR="0068667D" w:rsidP="00B62B2A" w:rsidRDefault="0068667D" w14:paraId="33AC067E" w14:textId="45A7B2A8">
      <w:pPr>
        <w:pStyle w:val="FFABody"/>
        <w:rPr>
          <w:b/>
          <w:sz w:val="28"/>
        </w:rPr>
      </w:pPr>
    </w:p>
    <w:p w:rsidR="008073BF" w:rsidP="00B62B2A" w:rsidRDefault="008073BF" w14:paraId="3BF93DA6" w14:textId="2B8530AA">
      <w:pPr>
        <w:pStyle w:val="FFABody"/>
        <w:rPr>
          <w:b/>
          <w:sz w:val="28"/>
        </w:rPr>
      </w:pPr>
    </w:p>
    <w:p w:rsidR="008130CD" w:rsidP="2FBB3254" w:rsidRDefault="008130CD" w14:paraId="4C9CF548" w14:textId="7E5E3ECA" w14:noSpellErr="1">
      <w:pPr>
        <w:pStyle w:val="FFABody"/>
        <w:rPr>
          <w:b w:val="1"/>
          <w:bCs w:val="1"/>
          <w:sz w:val="24"/>
          <w:szCs w:val="24"/>
        </w:rPr>
      </w:pPr>
      <w:r w:rsidRPr="2FBB3254" w:rsidR="2FBB3254">
        <w:rPr>
          <w:b w:val="1"/>
          <w:bCs w:val="1"/>
          <w:sz w:val="28"/>
          <w:szCs w:val="28"/>
        </w:rPr>
        <w:t>6</w:t>
      </w:r>
      <w:r w:rsidRPr="2FBB3254" w:rsidR="2FBB3254">
        <w:rPr>
          <w:b w:val="1"/>
          <w:bCs w:val="1"/>
        </w:rPr>
        <w:t xml:space="preserve">. </w:t>
      </w:r>
      <w:r w:rsidRPr="2FBB3254" w:rsidR="2FBB3254">
        <w:rPr>
          <w:b w:val="1"/>
          <w:bCs w:val="1"/>
          <w:sz w:val="24"/>
          <w:szCs w:val="24"/>
        </w:rPr>
        <w:t>Transparency and Values</w:t>
      </w:r>
      <w:r w:rsidRPr="2FBB3254" w:rsidR="2FBB3254">
        <w:rPr>
          <w:b w:val="1"/>
          <w:bCs w:val="1"/>
          <w:sz w:val="24"/>
          <w:szCs w:val="24"/>
        </w:rPr>
        <w:t xml:space="preserve"> </w:t>
      </w:r>
      <w:r>
        <w:drawing>
          <wp:inline wp14:editId="653E6E40" wp14:anchorId="339F218F">
            <wp:extent cx="559205" cy="596900"/>
            <wp:effectExtent l="0" t="0" r="0" b="0"/>
            <wp:docPr id="1806595802" name="picture" title=""/>
            <wp:cNvGraphicFramePr>
              <a:graphicFrameLocks noChangeAspect="1"/>
            </wp:cNvGraphicFramePr>
            <a:graphic>
              <a:graphicData uri="http://schemas.openxmlformats.org/drawingml/2006/picture">
                <pic:pic>
                  <pic:nvPicPr>
                    <pic:cNvPr id="0" name="picture"/>
                    <pic:cNvPicPr/>
                  </pic:nvPicPr>
                  <pic:blipFill>
                    <a:blip r:embed="R6b96c130ffa7428a">
                      <a:extLst xmlns:a="http://schemas.openxmlformats.org/drawingml/2006/main">
                        <a:ext uri="{28A0092B-C50C-407E-A947-70E740481C1C}">
                          <a14:useLocalDpi xmlns:a14="http://schemas.microsoft.com/office/drawing/2010/main" val="0"/>
                        </a:ext>
                      </a:extLst>
                    </a:blip>
                    <a:stretch>
                      <a:fillRect/>
                    </a:stretch>
                  </pic:blipFill>
                  <pic:spPr>
                    <a:xfrm rot="0" flipH="1" flipV="0">
                      <a:off x="0" y="0"/>
                      <a:ext cx="559205" cy="596900"/>
                    </a:xfrm>
                    <a:prstGeom prst="rect">
                      <a:avLst/>
                    </a:prstGeom>
                  </pic:spPr>
                </pic:pic>
              </a:graphicData>
            </a:graphic>
          </wp:inline>
        </w:drawing>
      </w:r>
    </w:p>
    <w:p w:rsidR="0068667D" w:rsidP="00B62B2A" w:rsidRDefault="0068667D" w14:paraId="5409BC04" w14:textId="286754B5">
      <w:pPr>
        <w:pStyle w:val="FFABody"/>
        <w:rPr>
          <w:b/>
        </w:rPr>
      </w:pPr>
    </w:p>
    <w:p w:rsidR="0068667D" w:rsidP="2FBB3254" w:rsidRDefault="0068667D" w14:paraId="5C0202FD" w14:textId="6DEB9953" w14:noSpellErr="1">
      <w:pPr>
        <w:pStyle w:val="FFABody"/>
        <w:rPr>
          <w:b w:val="1"/>
          <w:bCs w:val="1"/>
        </w:rPr>
      </w:pPr>
      <w:r w:rsidRPr="2FBB3254" w:rsidR="2FBB3254">
        <w:rPr>
          <w:b w:val="1"/>
          <w:bCs w:val="1"/>
        </w:rPr>
        <w:t>In your own words, explain this trend.</w:t>
      </w:r>
    </w:p>
    <w:p w:rsidR="008073BF" w:rsidP="0068667D" w:rsidRDefault="008073BF" w14:paraId="7308643C" w14:textId="77777777">
      <w:pPr>
        <w:pStyle w:val="FFABody"/>
        <w:rPr>
          <w:b/>
        </w:rPr>
      </w:pPr>
    </w:p>
    <w:p w:rsidR="008073BF" w:rsidP="0068667D" w:rsidRDefault="008073BF" w14:paraId="23FA41E5" w14:textId="704E7B51">
      <w:pPr>
        <w:pStyle w:val="FFABody"/>
        <w:rPr>
          <w:b/>
        </w:rPr>
      </w:pPr>
    </w:p>
    <w:p w:rsidR="008073BF" w:rsidP="0068667D" w:rsidRDefault="008073BF" w14:paraId="52BEA304" w14:textId="4D86CE18">
      <w:pPr>
        <w:pStyle w:val="FFABody"/>
        <w:rPr>
          <w:b/>
        </w:rPr>
      </w:pPr>
    </w:p>
    <w:p w:rsidR="008073BF" w:rsidP="2FBB3254" w:rsidRDefault="008073BF" w14:paraId="7680AC76" w14:textId="68D8FD95" w14:noSpellErr="1">
      <w:pPr>
        <w:pStyle w:val="FFABody"/>
        <w:rPr>
          <w:b w:val="1"/>
          <w:bCs w:val="1"/>
        </w:rPr>
      </w:pPr>
      <w:r w:rsidRPr="2FBB3254" w:rsidR="2FBB3254">
        <w:rPr>
          <w:b w:val="1"/>
          <w:bCs w:val="1"/>
        </w:rPr>
        <w:t>____ % of Twitter users are millennials. Some chefs have more than ____ million Twitter followers.</w:t>
      </w:r>
    </w:p>
    <w:p w:rsidR="008073BF" w:rsidP="0068667D" w:rsidRDefault="008073BF" w14:paraId="7DB51549" w14:textId="416668B3">
      <w:pPr>
        <w:pStyle w:val="FFABody"/>
        <w:rPr>
          <w:b/>
        </w:rPr>
      </w:pPr>
    </w:p>
    <w:p w:rsidR="008073BF" w:rsidP="2FBB3254" w:rsidRDefault="008073BF" w14:paraId="0E9F3E2A" w14:textId="13C669DF" w14:noSpellErr="1">
      <w:pPr>
        <w:pStyle w:val="FFABody"/>
        <w:rPr>
          <w:b w:val="1"/>
          <w:bCs w:val="1"/>
        </w:rPr>
      </w:pPr>
      <w:r w:rsidRPr="2FBB3254" w:rsidR="2FBB3254">
        <w:rPr>
          <w:b w:val="1"/>
          <w:bCs w:val="1"/>
        </w:rPr>
        <w:t>____ % of daily Pinterest users are millennials.</w:t>
      </w:r>
    </w:p>
    <w:p w:rsidR="008073BF" w:rsidP="0068667D" w:rsidRDefault="008073BF" w14:paraId="623F0522" w14:textId="30F2562A">
      <w:pPr>
        <w:pStyle w:val="FFABody"/>
        <w:rPr>
          <w:b/>
        </w:rPr>
      </w:pPr>
    </w:p>
    <w:p w:rsidR="008073BF" w:rsidP="2FBB3254" w:rsidRDefault="008073BF" w14:paraId="26B4CECE" w14:textId="016E8C6E" w14:noSpellErr="1">
      <w:pPr>
        <w:pStyle w:val="FFABody"/>
        <w:rPr>
          <w:b w:val="1"/>
          <w:bCs w:val="1"/>
        </w:rPr>
      </w:pPr>
      <w:r w:rsidRPr="2FBB3254" w:rsidR="2FBB3254">
        <w:rPr>
          <w:b w:val="1"/>
          <w:bCs w:val="1"/>
        </w:rPr>
        <w:t>____ % of active Instagram users are millennials and ____ million photographs are tagged with #_______.</w:t>
      </w:r>
    </w:p>
    <w:p w:rsidRPr="008130CD" w:rsidR="0068667D" w:rsidP="00B62B2A" w:rsidRDefault="0068667D" w14:paraId="147EB568" w14:textId="3A0C0682">
      <w:pPr>
        <w:pStyle w:val="FFABody"/>
        <w:rPr>
          <w:b/>
        </w:rPr>
      </w:pPr>
    </w:p>
    <w:p w:rsidR="008130CD" w:rsidP="2FBB3254" w:rsidRDefault="008130CD" w14:paraId="4B62D66A" w14:textId="4EC72BF6" w14:noSpellErr="1">
      <w:pPr>
        <w:pStyle w:val="FFABody"/>
        <w:rPr>
          <w:b w:val="1"/>
          <w:bCs w:val="1"/>
          <w:sz w:val="24"/>
          <w:szCs w:val="24"/>
        </w:rPr>
      </w:pPr>
      <w:r w:rsidRPr="2FBB3254" w:rsidR="2FBB3254">
        <w:rPr>
          <w:b w:val="1"/>
          <w:bCs w:val="1"/>
          <w:sz w:val="28"/>
          <w:szCs w:val="28"/>
        </w:rPr>
        <w:t>7</w:t>
      </w:r>
      <w:r w:rsidRPr="2FBB3254" w:rsidR="2FBB3254">
        <w:rPr>
          <w:b w:val="1"/>
          <w:bCs w:val="1"/>
        </w:rPr>
        <w:t xml:space="preserve">. </w:t>
      </w:r>
      <w:r w:rsidRPr="2FBB3254" w:rsidR="2FBB3254">
        <w:rPr>
          <w:b w:val="1"/>
          <w:bCs w:val="1"/>
          <w:sz w:val="24"/>
          <w:szCs w:val="24"/>
        </w:rPr>
        <w:t>Positive Health Attributes</w:t>
      </w:r>
      <w:r w:rsidRPr="2FBB3254" w:rsidR="2FBB3254">
        <w:rPr>
          <w:b w:val="1"/>
          <w:bCs w:val="1"/>
          <w:sz w:val="24"/>
          <w:szCs w:val="24"/>
        </w:rPr>
        <w:t xml:space="preserve"> </w:t>
      </w:r>
      <w:r>
        <w:drawing>
          <wp:inline wp14:editId="73104B9B" wp14:anchorId="7B897D7E">
            <wp:extent cx="391160" cy="488950"/>
            <wp:effectExtent l="0" t="0" r="8890" b="6350"/>
            <wp:docPr id="1776101603" name="picture" title=""/>
            <wp:cNvGraphicFramePr>
              <a:graphicFrameLocks noChangeAspect="1"/>
            </wp:cNvGraphicFramePr>
            <a:graphic>
              <a:graphicData uri="http://schemas.openxmlformats.org/drawingml/2006/picture">
                <pic:pic>
                  <pic:nvPicPr>
                    <pic:cNvPr id="0" name="picture"/>
                    <pic:cNvPicPr/>
                  </pic:nvPicPr>
                  <pic:blipFill>
                    <a:blip r:embed="R3dce5f2ad10b435a">
                      <a:extLst xmlns:a="http://schemas.openxmlformats.org/drawingml/2006/main">
                        <a:ext uri="{28A0092B-C50C-407E-A947-70E740481C1C}">
                          <a14:useLocalDpi xmlns:a14="http://schemas.microsoft.com/office/drawing/2010/main" val="0"/>
                        </a:ext>
                      </a:extLst>
                    </a:blip>
                    <a:stretch>
                      <a:fillRect/>
                    </a:stretch>
                  </pic:blipFill>
                  <pic:spPr>
                    <a:xfrm rot="0" flipH="1" flipV="0">
                      <a:off x="0" y="0"/>
                      <a:ext cx="391160" cy="488950"/>
                    </a:xfrm>
                    <a:prstGeom prst="rect">
                      <a:avLst/>
                    </a:prstGeom>
                  </pic:spPr>
                </pic:pic>
              </a:graphicData>
            </a:graphic>
          </wp:inline>
        </w:drawing>
      </w:r>
    </w:p>
    <w:p w:rsidR="0068667D" w:rsidP="00B62B2A" w:rsidRDefault="0068667D" w14:paraId="54398431" w14:textId="739CA18E">
      <w:pPr>
        <w:pStyle w:val="FFABody"/>
        <w:rPr>
          <w:b/>
          <w:sz w:val="24"/>
          <w:szCs w:val="24"/>
        </w:rPr>
      </w:pPr>
    </w:p>
    <w:p w:rsidR="0068667D" w:rsidP="2FBB3254" w:rsidRDefault="0068667D" w14:paraId="06B69B3A" w14:textId="2E627212" w14:noSpellErr="1">
      <w:pPr>
        <w:pStyle w:val="FFABody"/>
        <w:rPr>
          <w:b w:val="1"/>
          <w:bCs w:val="1"/>
        </w:rPr>
      </w:pPr>
      <w:r w:rsidRPr="2FBB3254" w:rsidR="2FBB3254">
        <w:rPr>
          <w:b w:val="1"/>
          <w:bCs w:val="1"/>
        </w:rPr>
        <w:t>In your own words, explain this trend.</w:t>
      </w:r>
    </w:p>
    <w:p w:rsidRPr="008130CD" w:rsidR="0068667D" w:rsidP="00B62B2A" w:rsidRDefault="0068667D" w14:paraId="3D91354D" w14:textId="4D6507E8">
      <w:pPr>
        <w:pStyle w:val="FFABody"/>
        <w:rPr>
          <w:b/>
        </w:rPr>
      </w:pPr>
    </w:p>
    <w:p w:rsidR="00B62B2A" w:rsidP="008130CD" w:rsidRDefault="008130CD" w14:paraId="1CAC7A4E" w14:textId="583E56F7">
      <w:pPr>
        <w:pStyle w:val="FFABody"/>
        <w:tabs>
          <w:tab w:val="left" w:pos="2300"/>
        </w:tabs>
      </w:pPr>
      <w:r>
        <w:tab/>
      </w:r>
    </w:p>
    <w:p w:rsidR="00B62B2A" w:rsidP="00B62B2A" w:rsidRDefault="00B62B2A" w14:paraId="1FDCBC7C" w14:textId="0BD37EB8">
      <w:pPr>
        <w:pStyle w:val="FFABody"/>
      </w:pPr>
    </w:p>
    <w:p w:rsidR="00B62B2A" w:rsidP="00B62B2A" w:rsidRDefault="00B62B2A" w14:paraId="723792B9" w14:textId="0FC716E2">
      <w:pPr>
        <w:pStyle w:val="FFABody"/>
      </w:pPr>
    </w:p>
    <w:p w:rsidR="00B62B2A" w:rsidP="00B62B2A" w:rsidRDefault="00B62B2A" w14:paraId="5904AD74" w14:textId="472DB7D8">
      <w:pPr>
        <w:pStyle w:val="FFABody"/>
      </w:pPr>
    </w:p>
    <w:p w:rsidRPr="008073BF" w:rsidR="00B62B2A" w:rsidP="2FBB3254" w:rsidRDefault="008073BF" w14:paraId="1B60974F" w14:textId="0EA29DB0" w14:noSpellErr="1">
      <w:pPr>
        <w:pStyle w:val="FFABody"/>
        <w:rPr>
          <w:b w:val="1"/>
          <w:bCs w:val="1"/>
          <w:sz w:val="24"/>
          <w:szCs w:val="24"/>
        </w:rPr>
      </w:pPr>
      <w:r w:rsidRPr="2FBB3254" w:rsidR="2FBB3254">
        <w:rPr>
          <w:b w:val="1"/>
          <w:bCs w:val="1"/>
          <w:sz w:val="24"/>
          <w:szCs w:val="24"/>
        </w:rPr>
        <w:t>Reflection</w:t>
      </w:r>
      <w:r w:rsidRPr="2FBB3254" w:rsidR="2FBB3254">
        <w:rPr>
          <w:b w:val="1"/>
          <w:bCs w:val="1"/>
          <w:sz w:val="24"/>
          <w:szCs w:val="24"/>
        </w:rPr>
        <w:t xml:space="preserve"> </w:t>
      </w:r>
      <w:r>
        <w:drawing>
          <wp:inline wp14:editId="55E67F23" wp14:anchorId="7AD339E3">
            <wp:extent cx="977086" cy="476329"/>
            <wp:effectExtent l="0" t="0" r="0" b="0"/>
            <wp:docPr id="292893139" name="picture" title=""/>
            <wp:cNvGraphicFramePr>
              <a:graphicFrameLocks noChangeAspect="1"/>
            </wp:cNvGraphicFramePr>
            <a:graphic>
              <a:graphicData uri="http://schemas.openxmlformats.org/drawingml/2006/picture">
                <pic:pic>
                  <pic:nvPicPr>
                    <pic:cNvPr id="0" name="picture"/>
                    <pic:cNvPicPr/>
                  </pic:nvPicPr>
                  <pic:blipFill>
                    <a:blip r:embed="Rb1f9eda0522747d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977086" cy="476329"/>
                    </a:xfrm>
                    <a:prstGeom prst="rect">
                      <a:avLst/>
                    </a:prstGeom>
                  </pic:spPr>
                </pic:pic>
              </a:graphicData>
            </a:graphic>
          </wp:inline>
        </w:drawing>
      </w:r>
    </w:p>
    <w:p w:rsidR="00B62B2A" w:rsidP="00B62B2A" w:rsidRDefault="00B62B2A" w14:paraId="639965A0" w14:textId="165BDE8E">
      <w:pPr>
        <w:pStyle w:val="FFABody"/>
      </w:pPr>
    </w:p>
    <w:p w:rsidRPr="00210805" w:rsidR="00B62B2A" w:rsidP="2FBB3254" w:rsidRDefault="00210805" w14:paraId="0EDC8BC0" w14:textId="2864C4A1" w14:noSpellErr="1">
      <w:pPr>
        <w:pStyle w:val="FFABody"/>
        <w:rPr>
          <w:b w:val="1"/>
          <w:bCs w:val="1"/>
        </w:rPr>
      </w:pPr>
      <w:r w:rsidRPr="2FBB3254" w:rsidR="2FBB3254">
        <w:rPr>
          <w:b w:val="1"/>
          <w:bCs w:val="1"/>
        </w:rPr>
        <w:t>As a student how many and which of these trends do you identify with?</w:t>
      </w:r>
    </w:p>
    <w:p w:rsidRPr="00210805" w:rsidR="00210805" w:rsidP="00B62B2A" w:rsidRDefault="00210805" w14:paraId="497BB487" w14:textId="77777777">
      <w:pPr>
        <w:pStyle w:val="FFABody"/>
        <w:rPr>
          <w:b/>
        </w:rPr>
      </w:pPr>
    </w:p>
    <w:p w:rsidRPr="00210805" w:rsidR="00210805" w:rsidP="00B62B2A" w:rsidRDefault="00210805" w14:paraId="2ED3A2EF" w14:textId="644E2D20">
      <w:pPr>
        <w:pStyle w:val="FFABody"/>
        <w:rPr>
          <w:b/>
        </w:rPr>
      </w:pPr>
    </w:p>
    <w:p w:rsidRPr="00210805" w:rsidR="00210805" w:rsidP="00B62B2A" w:rsidRDefault="00210805" w14:paraId="081E7349" w14:textId="01771BDC">
      <w:pPr>
        <w:pStyle w:val="FFABody"/>
        <w:rPr>
          <w:b/>
        </w:rPr>
      </w:pPr>
    </w:p>
    <w:p w:rsidRPr="00210805" w:rsidR="00B62B2A" w:rsidP="2FBB3254" w:rsidRDefault="00210805" w14:paraId="532D3A1B" w14:textId="276D21E1" w14:noSpellErr="1">
      <w:pPr>
        <w:pStyle w:val="FFABody"/>
        <w:rPr>
          <w:b w:val="1"/>
          <w:bCs w:val="1"/>
        </w:rPr>
      </w:pPr>
      <w:r w:rsidRPr="2FBB3254" w:rsidR="2FBB3254">
        <w:rPr>
          <w:b w:val="1"/>
          <w:bCs w:val="1"/>
        </w:rPr>
        <w:t>How can you use this information to advocate for agriculture?</w:t>
      </w:r>
    </w:p>
    <w:p w:rsidRPr="00B62B2A" w:rsidR="00B62B2A" w:rsidP="00B62B2A" w:rsidRDefault="00B62B2A" w14:paraId="091AF986" w14:textId="2F3C76EC">
      <w:pPr>
        <w:pStyle w:val="FFABody"/>
      </w:pPr>
    </w:p>
    <w:sectPr w:rsidRPr="00B62B2A" w:rsidR="00B62B2A" w:rsidSect="00E37A94">
      <w:headerReference w:type="first" r:id="rId25"/>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9E5" w:rsidP="008D333D" w:rsidRDefault="00D559E5" w14:paraId="7DC63F0B" w14:textId="77777777">
      <w:r>
        <w:separator/>
      </w:r>
    </w:p>
  </w:endnote>
  <w:endnote w:type="continuationSeparator" w:id="0">
    <w:p w:rsidR="00D559E5" w:rsidP="008D333D" w:rsidRDefault="00D559E5" w14:paraId="37527C9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9E5" w:rsidP="008D333D" w:rsidRDefault="00D559E5" w14:paraId="76BB7FE9" w14:textId="77777777">
      <w:r>
        <w:separator/>
      </w:r>
    </w:p>
  </w:footnote>
  <w:footnote w:type="continuationSeparator" w:id="0">
    <w:p w:rsidR="00D559E5" w:rsidP="008D333D" w:rsidRDefault="00D559E5" w14:paraId="7FF787D1"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532211" w:rsidP="00532211" w:rsidRDefault="00532211" w14:paraId="52CA0E90" w14:textId="77777777" w14:noSpellErr="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EE95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rPr/>
      <w:t>NAME:</w:t>
    </w:r>
  </w:p>
  <w:p w:rsidR="00532211" w:rsidRDefault="00532211" w14:paraId="4804A57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31"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1F5EC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439B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5"/>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106C83"/>
    <w:rsid w:val="00125E81"/>
    <w:rsid w:val="0016307F"/>
    <w:rsid w:val="00180244"/>
    <w:rsid w:val="001A3DB4"/>
    <w:rsid w:val="002051FE"/>
    <w:rsid w:val="00210805"/>
    <w:rsid w:val="00227DBE"/>
    <w:rsid w:val="00263C1D"/>
    <w:rsid w:val="0031634A"/>
    <w:rsid w:val="003F1A66"/>
    <w:rsid w:val="00416DAA"/>
    <w:rsid w:val="00484212"/>
    <w:rsid w:val="004B7173"/>
    <w:rsid w:val="00512784"/>
    <w:rsid w:val="00532211"/>
    <w:rsid w:val="005D77F6"/>
    <w:rsid w:val="0068602F"/>
    <w:rsid w:val="0068667D"/>
    <w:rsid w:val="006A5E06"/>
    <w:rsid w:val="006D2C03"/>
    <w:rsid w:val="006E63C3"/>
    <w:rsid w:val="00717538"/>
    <w:rsid w:val="00755B02"/>
    <w:rsid w:val="0075730B"/>
    <w:rsid w:val="00760FEF"/>
    <w:rsid w:val="00796888"/>
    <w:rsid w:val="008073BF"/>
    <w:rsid w:val="008127A1"/>
    <w:rsid w:val="008130CD"/>
    <w:rsid w:val="008151C2"/>
    <w:rsid w:val="008414AA"/>
    <w:rsid w:val="0084439B"/>
    <w:rsid w:val="008A155E"/>
    <w:rsid w:val="008C1F98"/>
    <w:rsid w:val="008D333D"/>
    <w:rsid w:val="00912DC2"/>
    <w:rsid w:val="00943B60"/>
    <w:rsid w:val="00994731"/>
    <w:rsid w:val="009B7174"/>
    <w:rsid w:val="009C462E"/>
    <w:rsid w:val="009D2E50"/>
    <w:rsid w:val="009F5FD6"/>
    <w:rsid w:val="00A9352A"/>
    <w:rsid w:val="00AB77DD"/>
    <w:rsid w:val="00AC7A85"/>
    <w:rsid w:val="00AE2729"/>
    <w:rsid w:val="00AF2EB6"/>
    <w:rsid w:val="00B37771"/>
    <w:rsid w:val="00B62B2A"/>
    <w:rsid w:val="00B714E3"/>
    <w:rsid w:val="00BD3AEB"/>
    <w:rsid w:val="00C64EF2"/>
    <w:rsid w:val="00CA283B"/>
    <w:rsid w:val="00CA7D48"/>
    <w:rsid w:val="00D129A2"/>
    <w:rsid w:val="00D559E5"/>
    <w:rsid w:val="00D77246"/>
    <w:rsid w:val="00E37A94"/>
    <w:rsid w:val="00EB24E0"/>
    <w:rsid w:val="00F225FB"/>
    <w:rsid w:val="00FA4E61"/>
    <w:rsid w:val="00FD77F5"/>
    <w:rsid w:val="2FBB32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84439B"/>
    <w:rPr>
      <w:sz w:val="16"/>
      <w:szCs w:val="16"/>
    </w:rPr>
  </w:style>
  <w:style w:type="paragraph" w:styleId="CommentText">
    <w:name w:val="annotation text"/>
    <w:basedOn w:val="Normal"/>
    <w:link w:val="CommentTextChar"/>
    <w:uiPriority w:val="99"/>
    <w:semiHidden/>
    <w:unhideWhenUsed/>
    <w:rsid w:val="0084439B"/>
    <w:rPr>
      <w:sz w:val="20"/>
      <w:szCs w:val="20"/>
    </w:rPr>
  </w:style>
  <w:style w:type="character" w:styleId="CommentTextChar" w:customStyle="1">
    <w:name w:val="Comment Text Char"/>
    <w:basedOn w:val="DefaultParagraphFont"/>
    <w:link w:val="CommentText"/>
    <w:uiPriority w:val="99"/>
    <w:semiHidden/>
    <w:rsid w:val="0084439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84439B"/>
    <w:rPr>
      <w:b/>
      <w:bCs/>
    </w:rPr>
  </w:style>
  <w:style w:type="character" w:styleId="CommentSubjectChar" w:customStyle="1">
    <w:name w:val="Comment Subject Char"/>
    <w:basedOn w:val="CommentTextChar"/>
    <w:link w:val="CommentSubject"/>
    <w:uiPriority w:val="99"/>
    <w:semiHidden/>
    <w:rsid w:val="0084439B"/>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3.xml" Id="rId25"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theme" Target="theme/theme1.xml" Id="rId27" /><Relationship Type="http://schemas.openxmlformats.org/officeDocument/2006/relationships/hyperlink" Target="http://www.ift.org/food-technology/past-issues/2015/april/features/the-top-ten-food-trends.aspx?page=viewall" TargetMode="External" Id="Rb91befac73934c15" /><Relationship Type="http://schemas.openxmlformats.org/officeDocument/2006/relationships/image" Target="/media/image6.png" Id="Re9f545d2a53546cc" /><Relationship Type="http://schemas.openxmlformats.org/officeDocument/2006/relationships/image" Target="/media/image4.jpg" Id="Rc910ae681f664b89" /><Relationship Type="http://schemas.openxmlformats.org/officeDocument/2006/relationships/image" Target="/media/image7.png" Id="R61170d7f48be4cc7" /><Relationship Type="http://schemas.openxmlformats.org/officeDocument/2006/relationships/image" Target="/media/image8.png" Id="R2b6aafb3442f4826" /><Relationship Type="http://schemas.openxmlformats.org/officeDocument/2006/relationships/image" Target="/media/image9.png" Id="Rc0e5c4660d99432f" /><Relationship Type="http://schemas.openxmlformats.org/officeDocument/2006/relationships/image" Target="/media/imagea.png" Id="R6b96c130ffa7428a" /><Relationship Type="http://schemas.openxmlformats.org/officeDocument/2006/relationships/image" Target="/media/image5.jpg" Id="R3dce5f2ad10b435a" /><Relationship Type="http://schemas.openxmlformats.org/officeDocument/2006/relationships/image" Target="/media/image2.gif" Id="Rb1f9eda0522747d3"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6HAXTY5FZTHJ-365-198</_dlc_DocId>
    <_dlc_DocIdUrl xmlns="3872032e-a1bf-409a-91d8-79e2561f9457">
      <Url>https://ffanet.ffa.org/sites/collaboration/edresources/_layouts/15/DocIdRedir.aspx?ID=6HAXTY5FZTHJ-365-198</Url>
      <Description>6HAXTY5FZTHJ-365-198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file>

<file path=customXml/itemProps2.xml><?xml version="1.0" encoding="utf-8"?>
<ds:datastoreItem xmlns:ds="http://schemas.openxmlformats.org/officeDocument/2006/customXml" ds:itemID="{E6960E86-5228-4D2F-B32F-A3E1277DB172}"/>
</file>

<file path=customXml/itemProps3.xml><?xml version="1.0" encoding="utf-8"?>
<ds:datastoreItem xmlns:ds="http://schemas.openxmlformats.org/officeDocument/2006/customXml" ds:itemID="{CA6053EC-C7CA-46E0-A382-8E16C58773E6}"/>
</file>

<file path=customXml/itemProps4.xml><?xml version="1.0" encoding="utf-8"?>
<ds:datastoreItem xmlns:ds="http://schemas.openxmlformats.org/officeDocument/2006/customXml" ds:itemID="{1ED4877C-1D6B-4C47-B27A-B9AA20848AAE}"/>
</file>

<file path=customXml/itemProps5.xml><?xml version="1.0" encoding="utf-8"?>
<ds:datastoreItem xmlns:ds="http://schemas.openxmlformats.org/officeDocument/2006/customXml" ds:itemID="{7D90FF3F-DC60-441E-B72F-40B186F6108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11</revision>
  <dcterms:created xsi:type="dcterms:W3CDTF">2015-12-15T15:38:00.0000000Z</dcterms:created>
  <dcterms:modified xsi:type="dcterms:W3CDTF">2018-08-04T14:26:06.7431785Z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829e5c99-0a5c-4348-806b-4d11edaa33c0</vt:lpwstr>
  </property>
  <property fmtid="{D5CDD505-2E9C-101B-9397-08002B2CF9AE}" pid="4" name="_dlc_DocId">
    <vt:lpwstr>6HAXTY5FZTHJ-43-566</vt:lpwstr>
  </property>
  <property fmtid="{D5CDD505-2E9C-101B-9397-08002B2CF9AE}" pid="5" name="_dlc_DocIdUrl">
    <vt:lpwstr>https://ffanet.ffa.org/sites/collaboration/edresources/_layouts/15/DocIdRedir.aspx?ID=6HAXTY5FZTHJ-43-566, 6HAXTY5FZTHJ-43-566</vt:lpwstr>
  </property>
</Properties>
</file>