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514B19" w:rsidRDefault="009D2E50" w:rsidP="009D2E50">
      <w:pPr>
        <w:pStyle w:val="DocumentTitle"/>
      </w:pPr>
    </w:p>
    <w:p w14:paraId="7FA64CDF" w14:textId="0B6016DE" w:rsidR="00A9352A" w:rsidRPr="00514B19" w:rsidRDefault="00067C05" w:rsidP="009D2E50">
      <w:pPr>
        <w:pStyle w:val="DocumentTitle"/>
      </w:pPr>
      <w:r w:rsidRPr="00514B19">
        <w:t>Capítulo: Elementos esenciales de un capítulo exitoso</w:t>
      </w:r>
    </w:p>
    <w:p w14:paraId="29DFFE73" w14:textId="0134057F" w:rsidR="00A9352A" w:rsidRPr="00514B19" w:rsidRDefault="00A9352A" w:rsidP="00A9352A">
      <w:pPr>
        <w:pStyle w:val="FFABody"/>
        <w:rPr>
          <w:i/>
          <w:sz w:val="14"/>
        </w:rPr>
      </w:pPr>
      <w:r w:rsidRPr="00514B19">
        <w:rPr>
          <w:i/>
          <w:sz w:val="14"/>
        </w:rPr>
        <w:t>Creado en enero de 2017 por la Organización Nacional</w:t>
      </w:r>
      <w:r w:rsidR="009D5071">
        <w:rPr>
          <w:i/>
          <w:sz w:val="14"/>
        </w:rPr>
        <w:t xml:space="preserve"> de la</w:t>
      </w:r>
      <w:r w:rsidRPr="00514B19">
        <w:rPr>
          <w:i/>
          <w:sz w:val="14"/>
        </w:rPr>
        <w:t xml:space="preserve"> FFA</w:t>
      </w:r>
    </w:p>
    <w:p w14:paraId="040475EC" w14:textId="77777777" w:rsidR="009D2E50" w:rsidRPr="00514B19" w:rsidRDefault="009D2E50" w:rsidP="00A9352A">
      <w:pPr>
        <w:pStyle w:val="FFABody"/>
        <w:rPr>
          <w:bCs/>
          <w:i/>
          <w:color w:val="272929"/>
          <w:sz w:val="14"/>
        </w:rPr>
      </w:pPr>
    </w:p>
    <w:p w14:paraId="4DDA32FF" w14:textId="7553A55F" w:rsidR="004B7173" w:rsidRPr="00514B19" w:rsidRDefault="009D2E50" w:rsidP="00B62B2A">
      <w:pPr>
        <w:pStyle w:val="FFASub1"/>
      </w:pPr>
      <w:r w:rsidRPr="00514B19">
        <w:t>Objetivos de aprendizaje para los estudiantes</w:t>
      </w:r>
    </w:p>
    <w:p w14:paraId="1738A122" w14:textId="24FC24E0" w:rsidR="004B7173" w:rsidRPr="00514B19" w:rsidRDefault="004B7173" w:rsidP="004B7173">
      <w:pPr>
        <w:rPr>
          <w:rFonts w:ascii="Verdana" w:hAnsi="Verdana"/>
          <w:sz w:val="17"/>
          <w:szCs w:val="17"/>
        </w:rPr>
      </w:pPr>
      <w:r w:rsidRPr="00514B19">
        <w:rPr>
          <w:rFonts w:ascii="Verdana" w:hAnsi="Verdana"/>
          <w:sz w:val="17"/>
          <w:szCs w:val="17"/>
        </w:rPr>
        <w:t>Después de completar estas actividades, los estudiantes podrán...</w:t>
      </w:r>
    </w:p>
    <w:p w14:paraId="31A8108F" w14:textId="47C1C8C1" w:rsidR="009D2E50" w:rsidRPr="00514B19" w:rsidRDefault="00524564" w:rsidP="009D2E50">
      <w:pPr>
        <w:pStyle w:val="FFABody"/>
        <w:numPr>
          <w:ilvl w:val="0"/>
          <w:numId w:val="3"/>
        </w:numPr>
      </w:pPr>
      <w:r w:rsidRPr="00514B19">
        <w:t>Identificar los 13 elementos esenciales de un capítulo exitoso.</w:t>
      </w:r>
    </w:p>
    <w:p w14:paraId="2D259770" w14:textId="703F6CC0" w:rsidR="009D2E50" w:rsidRPr="00514B19" w:rsidRDefault="00524564" w:rsidP="009D2E50">
      <w:pPr>
        <w:pStyle w:val="FFABody"/>
        <w:numPr>
          <w:ilvl w:val="0"/>
          <w:numId w:val="3"/>
        </w:numPr>
      </w:pPr>
      <w:r w:rsidRPr="00514B19">
        <w:t>Identificar las áreas de mejora para su capítulo de la FFA.</w:t>
      </w:r>
    </w:p>
    <w:p w14:paraId="751DA49D" w14:textId="420CDCA7" w:rsidR="00524564" w:rsidRPr="00514B19" w:rsidRDefault="009D5071" w:rsidP="00524564">
      <w:pPr>
        <w:pStyle w:val="FFASub1"/>
      </w:pPr>
      <w:r>
        <w:t xml:space="preserve">Tiempo requerido: </w:t>
      </w:r>
      <w:r w:rsidR="00524564" w:rsidRPr="00514B19">
        <w:rPr>
          <w:rStyle w:val="FFABodyChar"/>
          <w:b w:val="0"/>
          <w:caps w:val="0"/>
        </w:rPr>
        <w:t>Enfoque de interés: 15 minutos; Actividad 1: 20 minutos; Actividad 2: 20 minutos</w:t>
      </w:r>
    </w:p>
    <w:p w14:paraId="0D410C08" w14:textId="176AB499" w:rsidR="00524564" w:rsidRPr="00514B19" w:rsidRDefault="009D5071" w:rsidP="00514B19">
      <w:pPr>
        <w:pStyle w:val="FFASub1"/>
        <w:spacing w:line="240" w:lineRule="auto"/>
        <w:rPr>
          <w:caps w:val="0"/>
        </w:rPr>
      </w:pPr>
      <w:r>
        <w:t>Recursos:</w:t>
      </w:r>
      <w:r w:rsidR="00524564" w:rsidRPr="00514B19">
        <w:t xml:space="preserve"> </w:t>
      </w:r>
      <w:r w:rsidR="00524564" w:rsidRPr="00514B19">
        <w:rPr>
          <w:rStyle w:val="FFABodyChar"/>
          <w:b w:val="0"/>
          <w:caps w:val="0"/>
        </w:rPr>
        <w:t>El "Manual Oficial para Estudiantes de la FFA", FFA.org y otros recursos adicionales que se describen a continuación.</w:t>
      </w:r>
    </w:p>
    <w:p w14:paraId="35382D96" w14:textId="2F4B739C" w:rsidR="009D2E50" w:rsidRPr="00514B19" w:rsidRDefault="009D2E50" w:rsidP="00B62B2A">
      <w:pPr>
        <w:pStyle w:val="FFASub1"/>
      </w:pPr>
      <w:r w:rsidRPr="00514B19">
        <w:t>Equipo y suministros necesarios:</w:t>
      </w:r>
    </w:p>
    <w:p w14:paraId="09347B4C" w14:textId="2B9A0B94" w:rsidR="00125E81" w:rsidRPr="00514B19" w:rsidRDefault="00125E81" w:rsidP="00125E81">
      <w:pPr>
        <w:pStyle w:val="FFABody"/>
        <w:numPr>
          <w:ilvl w:val="0"/>
          <w:numId w:val="14"/>
        </w:numPr>
      </w:pPr>
      <w:r w:rsidRPr="00514B19">
        <w:t>Una copia de la hoja de trabajo "Elementos esenciales para el éxito" para cada estudiante.</w:t>
      </w:r>
    </w:p>
    <w:p w14:paraId="22E5203D" w14:textId="4FBAFA04" w:rsidR="00847D68" w:rsidRPr="00514B19" w:rsidRDefault="00847D68" w:rsidP="00125E81">
      <w:pPr>
        <w:pStyle w:val="FFABody"/>
        <w:numPr>
          <w:ilvl w:val="0"/>
          <w:numId w:val="14"/>
        </w:numPr>
      </w:pPr>
      <w:r w:rsidRPr="00514B19">
        <w:t>Números de los Elementos esenciales para el éxito cortados por separado.</w:t>
      </w:r>
    </w:p>
    <w:p w14:paraId="20E8BE58" w14:textId="77777777" w:rsidR="00847D68" w:rsidRPr="00514B19" w:rsidRDefault="00847D68" w:rsidP="004B7173">
      <w:pPr>
        <w:pStyle w:val="FFABody"/>
      </w:pPr>
    </w:p>
    <w:p w14:paraId="71CA7AF4" w14:textId="348A1D4E" w:rsidR="004B7173" w:rsidRPr="00514B19" w:rsidRDefault="004B7173" w:rsidP="004B7173">
      <w:pPr>
        <w:pStyle w:val="FFABody"/>
      </w:pPr>
      <w:r w:rsidRPr="00514B19">
        <w:rPr>
          <w:rFonts w:ascii="Georgia" w:hAnsi="Georgia"/>
          <w:b/>
          <w:caps/>
          <w:color w:val="DA291C"/>
          <w:sz w:val="18"/>
          <w:szCs w:val="24"/>
        </w:rPr>
        <w:t xml:space="preserve">Este plan de lecciones rápidas funcionaría bien como: </w:t>
      </w:r>
    </w:p>
    <w:p w14:paraId="34BA1622" w14:textId="7E2A9F5A" w:rsidR="004B7173" w:rsidRPr="00514B19" w:rsidRDefault="00815DFD" w:rsidP="004B7173">
      <w:pPr>
        <w:pStyle w:val="FFABody"/>
        <w:numPr>
          <w:ilvl w:val="0"/>
          <w:numId w:val="12"/>
        </w:numPr>
      </w:pPr>
      <w:r w:rsidRPr="00514B19">
        <w:t>Una introducción a los estándares del éxito para el capítulo.</w:t>
      </w:r>
    </w:p>
    <w:p w14:paraId="559E5E45" w14:textId="77777777" w:rsidR="001A3DB4" w:rsidRPr="00514B19" w:rsidRDefault="001A3DB4" w:rsidP="001A3DB4">
      <w:pPr>
        <w:pStyle w:val="FFABody"/>
        <w:ind w:left="720"/>
      </w:pPr>
    </w:p>
    <w:p w14:paraId="051FE687" w14:textId="356D042E" w:rsidR="009D2E50" w:rsidRPr="00514B19" w:rsidRDefault="009D2E50" w:rsidP="009D2E50">
      <w:pPr>
        <w:pStyle w:val="FFASub1"/>
      </w:pPr>
      <w:r w:rsidRPr="00514B19">
        <w:t>Estas actividades están alineadas con los siguientes estándares:</w:t>
      </w:r>
    </w:p>
    <w:p w14:paraId="54460B9A" w14:textId="77777777" w:rsidR="0049491F" w:rsidRPr="00514B19" w:rsidRDefault="0049491F" w:rsidP="0049491F">
      <w:pPr>
        <w:pStyle w:val="FFASub2"/>
        <w:rPr>
          <w:b/>
        </w:rPr>
      </w:pPr>
      <w:r w:rsidRPr="00514B19">
        <w:t>Elemento de rendimiento AFNR</w:t>
      </w:r>
    </w:p>
    <w:p w14:paraId="1E380789" w14:textId="77777777" w:rsidR="0049491F" w:rsidRPr="00514B19" w:rsidRDefault="0049491F" w:rsidP="0049491F">
      <w:pPr>
        <w:pStyle w:val="FFABody"/>
        <w:numPr>
          <w:ilvl w:val="0"/>
          <w:numId w:val="8"/>
        </w:numPr>
      </w:pPr>
      <w:r w:rsidRPr="00514B19">
        <w:t>CS.05. Describir las oportunidades profesionales y los medios para lograr esas oportunidades en cada una de las opciones de carrera de agricultura, alimentos y recursos naturales.</w:t>
      </w:r>
    </w:p>
    <w:p w14:paraId="6685DE85" w14:textId="77777777" w:rsidR="0049491F" w:rsidRPr="00514B19" w:rsidRDefault="0049491F" w:rsidP="0049491F">
      <w:pPr>
        <w:pStyle w:val="FFASub2"/>
      </w:pPr>
      <w:r w:rsidRPr="00514B19">
        <w:t>Precepto de la FFA</w:t>
      </w:r>
    </w:p>
    <w:p w14:paraId="38B686A8" w14:textId="77777777" w:rsidR="0049491F" w:rsidRPr="00514B19" w:rsidRDefault="0049491F" w:rsidP="0049491F">
      <w:pPr>
        <w:pStyle w:val="FFABody"/>
        <w:numPr>
          <w:ilvl w:val="0"/>
          <w:numId w:val="8"/>
        </w:numPr>
      </w:pPr>
      <w:r w:rsidRPr="00514B19">
        <w:t>FFA.PL-</w:t>
      </w:r>
      <w:proofErr w:type="spellStart"/>
      <w:proofErr w:type="gramStart"/>
      <w:r w:rsidRPr="00514B19">
        <w:t>A.Acción</w:t>
      </w:r>
      <w:proofErr w:type="spellEnd"/>
      <w:proofErr w:type="gramEnd"/>
      <w:r w:rsidRPr="00514B19">
        <w:t xml:space="preserve">: Asumir la responsabilidad y tomar las medidas necesarias para lograr los resultados deseados, sin importar cuál sea el objetivo o la tarea en cuestión. </w:t>
      </w:r>
    </w:p>
    <w:p w14:paraId="4D58BBEA" w14:textId="77777777" w:rsidR="0049491F" w:rsidRPr="00514B19" w:rsidRDefault="0049491F" w:rsidP="0049491F">
      <w:pPr>
        <w:pStyle w:val="FFABody"/>
        <w:numPr>
          <w:ilvl w:val="0"/>
          <w:numId w:val="8"/>
        </w:numPr>
      </w:pPr>
      <w:r w:rsidRPr="00514B19">
        <w:t>FFA.PL-</w:t>
      </w:r>
      <w:proofErr w:type="spellStart"/>
      <w:proofErr w:type="gramStart"/>
      <w:r w:rsidRPr="00514B19">
        <w:t>E.Conciencia</w:t>
      </w:r>
      <w:proofErr w:type="spellEnd"/>
      <w:proofErr w:type="gramEnd"/>
      <w:r w:rsidRPr="00514B19">
        <w:t>: Comprender la visión, la misión y los objetivos personales.</w:t>
      </w:r>
    </w:p>
    <w:p w14:paraId="602DD486" w14:textId="77777777" w:rsidR="0049491F" w:rsidRPr="00514B19" w:rsidRDefault="0049491F" w:rsidP="0049491F">
      <w:pPr>
        <w:pStyle w:val="FFASub2"/>
      </w:pPr>
      <w:r w:rsidRPr="00514B19">
        <w:t>Núcleo técnico profesional común</w:t>
      </w:r>
    </w:p>
    <w:p w14:paraId="593F14AF" w14:textId="77777777" w:rsidR="0049491F" w:rsidRPr="00514B19" w:rsidRDefault="0049491F" w:rsidP="0049491F">
      <w:pPr>
        <w:pStyle w:val="FFABody"/>
        <w:numPr>
          <w:ilvl w:val="0"/>
          <w:numId w:val="8"/>
        </w:numPr>
      </w:pPr>
      <w:r w:rsidRPr="00514B19">
        <w:t>AG5 Describir las oportunidades profesionales y los medios para lograr esas oportunidades en cada una de las opciones de carrera de agricultura, alimentos y recursos naturales.</w:t>
      </w:r>
    </w:p>
    <w:p w14:paraId="64096F04" w14:textId="77777777" w:rsidR="0049491F" w:rsidRPr="00514B19" w:rsidRDefault="0049491F" w:rsidP="0049491F">
      <w:pPr>
        <w:pStyle w:val="FFASub2"/>
        <w:rPr>
          <w:b/>
        </w:rPr>
      </w:pPr>
      <w:proofErr w:type="spellStart"/>
      <w:r w:rsidRPr="00514B19">
        <w:t>NASDCTEc</w:t>
      </w:r>
      <w:proofErr w:type="spellEnd"/>
    </w:p>
    <w:p w14:paraId="0C3686DE" w14:textId="4E0AB57F" w:rsidR="00417CB5" w:rsidRPr="00514B19" w:rsidRDefault="00417CB5" w:rsidP="00417CB5">
      <w:pPr>
        <w:pStyle w:val="FFABody"/>
        <w:numPr>
          <w:ilvl w:val="0"/>
          <w:numId w:val="8"/>
        </w:numPr>
      </w:pPr>
      <w:r w:rsidRPr="00514B19">
        <w:t>AGC05.02 Identificar la forma en que los principales sistemas organizativos afectan el rendimiento de la organización y la calidad de los productos y servicios para demostrar la comprensión de la forma en que se gestionan y mejoran los sistemas de AFNR.</w:t>
      </w:r>
    </w:p>
    <w:p w14:paraId="58F4C671" w14:textId="6E0E3B77" w:rsidR="0049491F" w:rsidRPr="00514B19" w:rsidRDefault="0049491F" w:rsidP="0049491F">
      <w:pPr>
        <w:pStyle w:val="FFABody"/>
        <w:numPr>
          <w:ilvl w:val="0"/>
          <w:numId w:val="8"/>
        </w:numPr>
      </w:pPr>
      <w:r w:rsidRPr="00514B19">
        <w:t>AGC09.01 Explicar las políticas, normas y procedimientos organizativos escritos comunes a los lugares de trabajo en el sector de AFNR para garantizar que los empleados desempeñen sus fu</w:t>
      </w:r>
      <w:r w:rsidR="009D5071">
        <w:t xml:space="preserve">nciones de manera eficaz. </w:t>
      </w:r>
    </w:p>
    <w:p w14:paraId="1D178D57" w14:textId="25035282" w:rsidR="0049491F" w:rsidRPr="00514B19" w:rsidRDefault="0049491F" w:rsidP="0049491F">
      <w:pPr>
        <w:pStyle w:val="FFASub2"/>
        <w:rPr>
          <w:b/>
        </w:rPr>
      </w:pPr>
      <w:r w:rsidRPr="00514B19">
        <w:t>Núcleo común: hablar y escuchar</w:t>
      </w:r>
    </w:p>
    <w:p w14:paraId="2B960811" w14:textId="77777777" w:rsidR="0049491F" w:rsidRPr="00514B19" w:rsidRDefault="0049491F" w:rsidP="0049491F">
      <w:pPr>
        <w:pStyle w:val="FFABody"/>
        <w:numPr>
          <w:ilvl w:val="0"/>
          <w:numId w:val="8"/>
        </w:numPr>
      </w:pPr>
      <w:r w:rsidRPr="00514B19">
        <w:t>CCSS.ELA-Educación.SL.9-10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57CF02B1" w14:textId="77777777" w:rsidR="0049491F" w:rsidRPr="00514B19" w:rsidRDefault="0049491F" w:rsidP="0049491F">
      <w:pPr>
        <w:pStyle w:val="FFASub2"/>
      </w:pPr>
      <w:r w:rsidRPr="00514B19">
        <w:t>Prácticas para prepararse para las carreras AFNR</w:t>
      </w:r>
    </w:p>
    <w:p w14:paraId="3BA71E7C" w14:textId="77777777" w:rsidR="0049491F" w:rsidRPr="00514B19" w:rsidRDefault="0049491F" w:rsidP="0049491F">
      <w:pPr>
        <w:pStyle w:val="FFABody"/>
        <w:numPr>
          <w:ilvl w:val="0"/>
          <w:numId w:val="9"/>
        </w:numPr>
      </w:pPr>
      <w:r w:rsidRPr="00514B19">
        <w:t>CRP.02. Aplicar las habilidades académicas y técnicas adecuadas. Las personas preparadas para una carrera acceden y utilizan fácilmente los conocimientos y habilidades adquiridos a través de la experiencia y la educación para ser más productivas.</w:t>
      </w:r>
      <w:r w:rsidRPr="00514B19">
        <w:br/>
      </w:r>
    </w:p>
    <w:p w14:paraId="15496141" w14:textId="77777777" w:rsidR="0049491F" w:rsidRPr="00514B19" w:rsidRDefault="0049491F" w:rsidP="0049491F">
      <w:pPr>
        <w:pStyle w:val="FFABody"/>
        <w:numPr>
          <w:ilvl w:val="0"/>
          <w:numId w:val="9"/>
        </w:numPr>
      </w:pPr>
      <w:r w:rsidRPr="00514B19">
        <w:t xml:space="preserve">CRP.04. Comunicarse de forma clara, eficaz y con una razón. Las personas preparadas para una carrera comunican pensamientos, ideas y planes de acción con claridad, ya sea mediante métodos escritos, verbales o visuales. </w:t>
      </w:r>
      <w:r w:rsidRPr="00514B19">
        <w:br/>
      </w:r>
    </w:p>
    <w:p w14:paraId="3B24A4CC" w14:textId="77777777" w:rsidR="0049491F" w:rsidRPr="00514B19" w:rsidRDefault="0049491F" w:rsidP="0049491F">
      <w:pPr>
        <w:pStyle w:val="FFABody"/>
        <w:numPr>
          <w:ilvl w:val="0"/>
          <w:numId w:val="9"/>
        </w:numPr>
      </w:pPr>
      <w:r w:rsidRPr="00514B19">
        <w:t>CRP.06. Demostrar creatividad e innovación. Las personas preparadas para una carrera piensan regularmente en ideas que resuelven problemas de maneras nuevas y diferentes, y contribuyen con esas ideas de manera útil y productiva para mejorar su organización.</w:t>
      </w:r>
      <w:r w:rsidRPr="00514B19">
        <w:br/>
      </w:r>
    </w:p>
    <w:p w14:paraId="4635ED7D" w14:textId="05E94A87" w:rsidR="0049491F" w:rsidRPr="00514B19" w:rsidRDefault="0049491F" w:rsidP="001B4ACC">
      <w:pPr>
        <w:pStyle w:val="FFABody"/>
        <w:numPr>
          <w:ilvl w:val="0"/>
          <w:numId w:val="9"/>
        </w:numPr>
      </w:pPr>
      <w:r w:rsidRPr="00514B19">
        <w:t>CRP.08. Utilizar el pensamiento crítico para dar sentido a los problem</w:t>
      </w:r>
      <w:r w:rsidR="009D5071">
        <w:t>as y perseverar en resolverlos.</w:t>
      </w:r>
      <w:r w:rsidRPr="00514B19">
        <w:t xml:space="preserve"> Las personas preparadas para una carrera reconocen fácilmente los problemas en el lugar de trabajo, comprenden la naturaleza del problema y diseñan planes efectivos para resolverlo.</w:t>
      </w:r>
    </w:p>
    <w:p w14:paraId="6EFB88FE" w14:textId="77777777" w:rsidR="001B4ACC" w:rsidRPr="00514B19" w:rsidRDefault="001B4ACC" w:rsidP="001B4ACC">
      <w:pPr>
        <w:pStyle w:val="FFABody"/>
        <w:ind w:left="720"/>
      </w:pPr>
    </w:p>
    <w:p w14:paraId="1DE4C0E9" w14:textId="56D63E0F" w:rsidR="0049491F" w:rsidRPr="00514B19" w:rsidRDefault="0049491F" w:rsidP="0049491F">
      <w:pPr>
        <w:pStyle w:val="FFASub2"/>
      </w:pPr>
      <w:r w:rsidRPr="00514B19">
        <w:lastRenderedPageBreak/>
        <w:t xml:space="preserve">Asociación para las habilidades del siglo XXI </w:t>
      </w:r>
    </w:p>
    <w:p w14:paraId="43FF2236" w14:textId="77777777" w:rsidR="00B87CCA" w:rsidRPr="00514B19" w:rsidRDefault="00B87CCA" w:rsidP="00B87CCA">
      <w:pPr>
        <w:pStyle w:val="FFABody"/>
        <w:numPr>
          <w:ilvl w:val="0"/>
          <w:numId w:val="18"/>
        </w:numPr>
      </w:pPr>
      <w:r w:rsidRPr="00514B19">
        <w:t>Comunicación</w:t>
      </w:r>
    </w:p>
    <w:p w14:paraId="3621798D" w14:textId="77777777" w:rsidR="00B87CCA" w:rsidRPr="00514B19" w:rsidRDefault="0049491F" w:rsidP="00B87CCA">
      <w:pPr>
        <w:pStyle w:val="FFABody"/>
        <w:numPr>
          <w:ilvl w:val="0"/>
          <w:numId w:val="18"/>
        </w:numPr>
      </w:pPr>
      <w:r w:rsidRPr="00514B19">
        <w:t>Pensamiento crítico y resolución de problemas</w:t>
      </w:r>
    </w:p>
    <w:p w14:paraId="0B7F6094" w14:textId="07471F42" w:rsidR="009D2E50" w:rsidRPr="00514B19" w:rsidRDefault="0049491F" w:rsidP="00B87CCA">
      <w:pPr>
        <w:pStyle w:val="FFABody"/>
        <w:numPr>
          <w:ilvl w:val="0"/>
          <w:numId w:val="18"/>
        </w:numPr>
      </w:pPr>
      <w:r w:rsidRPr="00514B19">
        <w:t>Pensar creativamente</w:t>
      </w:r>
    </w:p>
    <w:p w14:paraId="4E86DCA0" w14:textId="77777777" w:rsidR="00772F16" w:rsidRPr="00514B19" w:rsidRDefault="00772F16" w:rsidP="00DA57ED">
      <w:pPr>
        <w:pStyle w:val="FFABody"/>
        <w:ind w:left="720"/>
        <w:rPr>
          <w:lang w:eastAsia="en-US"/>
        </w:rPr>
      </w:pPr>
    </w:p>
    <w:p w14:paraId="2AEE2C98" w14:textId="39C39641" w:rsidR="00A9352A" w:rsidRPr="00514B19" w:rsidRDefault="00B62B2A" w:rsidP="00B62B2A">
      <w:pPr>
        <w:pStyle w:val="FFASub1"/>
      </w:pPr>
      <w:r w:rsidRPr="00514B19">
        <w:t>Plan de estudios:</w:t>
      </w:r>
    </w:p>
    <w:p w14:paraId="549E59BE" w14:textId="172D1560" w:rsidR="001A3DB4" w:rsidRPr="00514B19" w:rsidRDefault="001505AD" w:rsidP="001A3DB4">
      <w:pPr>
        <w:pStyle w:val="FFABody"/>
        <w:numPr>
          <w:ilvl w:val="0"/>
          <w:numId w:val="13"/>
        </w:numPr>
      </w:pPr>
      <w:r w:rsidRPr="00514B19">
        <w:rPr>
          <w:i/>
        </w:rPr>
        <w:t>Enfoque de interés:</w:t>
      </w:r>
      <w:r w:rsidRPr="00514B19">
        <w:t xml:space="preserve"> Persona </w:t>
      </w:r>
      <w:r w:rsidR="00C83CD8">
        <w:t>de éxito</w:t>
      </w:r>
    </w:p>
    <w:p w14:paraId="5BB6D1A9" w14:textId="10C62FF1" w:rsidR="00FC17C7" w:rsidRPr="00514B19" w:rsidRDefault="00FC17C7" w:rsidP="00FC17C7">
      <w:pPr>
        <w:pStyle w:val="FFABody"/>
        <w:numPr>
          <w:ilvl w:val="1"/>
          <w:numId w:val="13"/>
        </w:numPr>
      </w:pPr>
      <w:r w:rsidRPr="00514B19">
        <w:t>Solicite a cada estudiante que escriba en un pedazo de papel el nombre de una persona, grupo musical, equipo deportivo, etc., que haya tenido éxito.</w:t>
      </w:r>
    </w:p>
    <w:p w14:paraId="473A9C6E" w14:textId="47096349" w:rsidR="00FC17C7" w:rsidRPr="00514B19" w:rsidRDefault="00FC17C7" w:rsidP="00FC17C7">
      <w:pPr>
        <w:pStyle w:val="FFABody"/>
        <w:numPr>
          <w:ilvl w:val="1"/>
          <w:numId w:val="13"/>
        </w:numPr>
      </w:pPr>
      <w:r w:rsidRPr="00514B19">
        <w:t>En el mismo papel, solicite a los estudiantes que enumeren cinco razones por las que esa persona o grupo de personas tienen éxito. Anime a los estudiantes a pensar en cualidades como el trabajar duro, el ingenio, etc.</w:t>
      </w:r>
    </w:p>
    <w:p w14:paraId="743C8E51" w14:textId="675DE8E4" w:rsidR="00FC17C7" w:rsidRPr="00514B19" w:rsidRDefault="00FC17C7" w:rsidP="00FC17C7">
      <w:pPr>
        <w:pStyle w:val="FFABody"/>
        <w:numPr>
          <w:ilvl w:val="1"/>
          <w:numId w:val="13"/>
        </w:numPr>
      </w:pPr>
      <w:r w:rsidRPr="00514B19">
        <w:t>Una vez que los estudiantes hayan elaborado su lista de cualidades, pídales que compartan su persona y sus cualidades en voz alta.</w:t>
      </w:r>
    </w:p>
    <w:p w14:paraId="14F4B40A" w14:textId="359E00F6" w:rsidR="00FC17C7" w:rsidRPr="00514B19" w:rsidRDefault="00FC17C7" w:rsidP="00FC17C7">
      <w:pPr>
        <w:pStyle w:val="FFABody"/>
        <w:numPr>
          <w:ilvl w:val="1"/>
          <w:numId w:val="13"/>
        </w:numPr>
      </w:pPr>
      <w:r w:rsidRPr="00514B19">
        <w:t>Entable un debate sobre las razones por las que todas esas</w:t>
      </w:r>
      <w:r w:rsidR="009D5071">
        <w:t xml:space="preserve"> personas tienen éxito. </w:t>
      </w:r>
    </w:p>
    <w:p w14:paraId="7554ED62" w14:textId="18BC6A0B" w:rsidR="00FC17C7" w:rsidRPr="00514B19" w:rsidRDefault="00FC17C7" w:rsidP="00FC17C7">
      <w:pPr>
        <w:pStyle w:val="FFABody"/>
        <w:numPr>
          <w:ilvl w:val="1"/>
          <w:numId w:val="13"/>
        </w:numPr>
      </w:pPr>
      <w:r w:rsidRPr="00514B19">
        <w:t>Pase a un debate relacionado con la forma en que un capítulo de la FFA puede utilizar muchas de esas mismas cualidades para tener éxito.</w:t>
      </w:r>
    </w:p>
    <w:p w14:paraId="32E75A86" w14:textId="4024B24C" w:rsidR="00FC17C7" w:rsidRPr="00514B19" w:rsidRDefault="00FC17C7" w:rsidP="00FC17C7">
      <w:pPr>
        <w:pStyle w:val="FFABody"/>
        <w:numPr>
          <w:ilvl w:val="1"/>
          <w:numId w:val="13"/>
        </w:numPr>
      </w:pPr>
      <w:r w:rsidRPr="00514B19">
        <w:t>Hoy, vamos a profundizar en los estándares del éxito que son esenciales para cualquier capítulo.</w:t>
      </w:r>
    </w:p>
    <w:p w14:paraId="59E5B174" w14:textId="1D5092EF" w:rsidR="001A3DB4" w:rsidRPr="00514B19" w:rsidRDefault="001A3DB4" w:rsidP="001A3DB4">
      <w:pPr>
        <w:pStyle w:val="FFABody"/>
        <w:numPr>
          <w:ilvl w:val="0"/>
          <w:numId w:val="13"/>
        </w:numPr>
      </w:pPr>
      <w:r w:rsidRPr="00514B19">
        <w:rPr>
          <w:i/>
        </w:rPr>
        <w:t>Actividad:</w:t>
      </w:r>
      <w:r w:rsidRPr="00514B19">
        <w:t xml:space="preserve"> Eva</w:t>
      </w:r>
      <w:r w:rsidR="009D5071">
        <w:t xml:space="preserve">luación del éxito del capítulo </w:t>
      </w:r>
    </w:p>
    <w:p w14:paraId="4067500A" w14:textId="4D0449F2" w:rsidR="005D4C46" w:rsidRPr="00514B19" w:rsidRDefault="005D4C46" w:rsidP="005D4C46">
      <w:pPr>
        <w:pStyle w:val="ListParagraph"/>
        <w:numPr>
          <w:ilvl w:val="1"/>
          <w:numId w:val="13"/>
        </w:numPr>
        <w:rPr>
          <w:rFonts w:ascii="Verdana" w:hAnsi="Verdana"/>
          <w:sz w:val="17"/>
          <w:szCs w:val="17"/>
        </w:rPr>
      </w:pPr>
      <w:r w:rsidRPr="00514B19">
        <w:rPr>
          <w:rFonts w:ascii="Verdana" w:hAnsi="Verdana"/>
          <w:sz w:val="17"/>
          <w:szCs w:val="17"/>
        </w:rPr>
        <w:t xml:space="preserve">Antes de la clase, recorte los números de los Elementos esenciales para el éxito en tiras. Doble las tiras y colóquelas en un sombrero. </w:t>
      </w:r>
      <w:r w:rsidRPr="00514B19">
        <w:rPr>
          <w:rFonts w:ascii="MS Mincho" w:hAnsi="MS Mincho"/>
          <w:sz w:val="17"/>
          <w:szCs w:val="17"/>
        </w:rPr>
        <w:t> </w:t>
      </w:r>
    </w:p>
    <w:p w14:paraId="567675D5" w14:textId="2966386D" w:rsidR="005D4C46" w:rsidRPr="00514B19" w:rsidRDefault="005D4C46" w:rsidP="005D4C46">
      <w:pPr>
        <w:pStyle w:val="ListParagraph"/>
        <w:numPr>
          <w:ilvl w:val="1"/>
          <w:numId w:val="13"/>
        </w:numPr>
        <w:rPr>
          <w:rFonts w:ascii="Verdana" w:hAnsi="Verdana"/>
          <w:sz w:val="17"/>
          <w:szCs w:val="17"/>
        </w:rPr>
      </w:pPr>
      <w:r w:rsidRPr="00514B19">
        <w:rPr>
          <w:rFonts w:ascii="Verdana" w:hAnsi="Verdana"/>
          <w:sz w:val="17"/>
          <w:szCs w:val="17"/>
        </w:rPr>
        <w:t xml:space="preserve">Solicite a cada estudiante que saque una tira de papel del sombrero hasta haber sacado todas las tiras. El número de la tira de papel corresponde a uno de los "Elementos esenciales de un capítulo exitoso" que se encuentra en el "Manual Oficial para Estudiantes de la FFA", en la página 44. Los estudiantes con un número leerán en voz alta la información correspondiente. </w:t>
      </w:r>
      <w:r w:rsidRPr="00514B19">
        <w:rPr>
          <w:rFonts w:ascii="MS Mincho" w:hAnsi="MS Mincho"/>
          <w:sz w:val="17"/>
          <w:szCs w:val="17"/>
        </w:rPr>
        <w:t> </w:t>
      </w:r>
    </w:p>
    <w:p w14:paraId="1993634B" w14:textId="2E117BF3" w:rsidR="005D4C46" w:rsidRPr="00514B19" w:rsidRDefault="005D4C46" w:rsidP="005D4C46">
      <w:pPr>
        <w:pStyle w:val="ListParagraph"/>
        <w:numPr>
          <w:ilvl w:val="1"/>
          <w:numId w:val="13"/>
        </w:numPr>
        <w:rPr>
          <w:rFonts w:ascii="Verdana" w:hAnsi="Verdana"/>
          <w:sz w:val="17"/>
          <w:szCs w:val="17"/>
        </w:rPr>
      </w:pPr>
      <w:r w:rsidRPr="00514B19">
        <w:rPr>
          <w:rFonts w:ascii="Verdana" w:hAnsi="Verdana"/>
          <w:sz w:val="17"/>
          <w:szCs w:val="17"/>
        </w:rPr>
        <w:t xml:space="preserve">Proporcione a cada estudiante una hoja de trabajo "Elementos esenciales para el éxito" y conceda tres minutos para que cada estudiante clasifique los 13 elementos esenciales de un capítulo exitoso en orden de importancia, siendo "1" el más importante y "13" el menos importante. </w:t>
      </w:r>
      <w:r w:rsidRPr="00514B19">
        <w:rPr>
          <w:rFonts w:ascii="MS Mincho" w:hAnsi="MS Mincho"/>
          <w:sz w:val="17"/>
          <w:szCs w:val="17"/>
        </w:rPr>
        <w:t> </w:t>
      </w:r>
    </w:p>
    <w:p w14:paraId="4654F1D6" w14:textId="2DA1B400" w:rsidR="005D4C46" w:rsidRPr="00514B19" w:rsidRDefault="005D4C46" w:rsidP="005D4C46">
      <w:pPr>
        <w:pStyle w:val="ListParagraph"/>
        <w:numPr>
          <w:ilvl w:val="1"/>
          <w:numId w:val="13"/>
        </w:numPr>
        <w:rPr>
          <w:rFonts w:ascii="Verdana" w:hAnsi="Verdana"/>
          <w:sz w:val="17"/>
          <w:szCs w:val="17"/>
        </w:rPr>
      </w:pPr>
      <w:r w:rsidRPr="00514B19">
        <w:rPr>
          <w:rFonts w:ascii="Verdana" w:hAnsi="Verdana"/>
          <w:sz w:val="17"/>
          <w:szCs w:val="17"/>
        </w:rPr>
        <w:t xml:space="preserve">Debajo de cada clasificación hay un </w:t>
      </w:r>
      <w:r w:rsidRPr="00514B19">
        <w:rPr>
          <w:rFonts w:ascii="Wingdings" w:hAnsi="Wingdings"/>
          <w:sz w:val="28"/>
          <w:szCs w:val="16"/>
        </w:rPr>
        <w:t></w:t>
      </w:r>
      <w:r w:rsidRPr="00514B19">
        <w:rPr>
          <w:rFonts w:ascii="Verdana" w:hAnsi="Verdana"/>
          <w:sz w:val="18"/>
          <w:szCs w:val="17"/>
        </w:rPr>
        <w:t xml:space="preserve"> </w:t>
      </w:r>
      <w:r w:rsidRPr="00514B19">
        <w:rPr>
          <w:rFonts w:ascii="Verdana" w:hAnsi="Verdana"/>
          <w:sz w:val="17"/>
          <w:szCs w:val="17"/>
        </w:rPr>
        <w:t xml:space="preserve">y un </w:t>
      </w:r>
      <w:r w:rsidRPr="00514B19">
        <w:rPr>
          <w:rFonts w:ascii="Wingdings" w:hAnsi="Wingdings"/>
          <w:sz w:val="28"/>
          <w:szCs w:val="32"/>
        </w:rPr>
        <w:t></w:t>
      </w:r>
      <w:r w:rsidRPr="00514B19">
        <w:rPr>
          <w:rFonts w:ascii="Verdana" w:hAnsi="Verdana"/>
          <w:sz w:val="17"/>
          <w:szCs w:val="17"/>
        </w:rPr>
        <w:t xml:space="preserve">. Al lado de cada </w:t>
      </w:r>
      <w:r w:rsidRPr="00514B19">
        <w:rPr>
          <w:rFonts w:ascii="Wingdings" w:hAnsi="Wingdings"/>
          <w:sz w:val="28"/>
          <w:szCs w:val="32"/>
        </w:rPr>
        <w:t></w:t>
      </w:r>
      <w:r w:rsidRPr="00514B19">
        <w:rPr>
          <w:rFonts w:ascii="Verdana" w:hAnsi="Verdana"/>
          <w:sz w:val="17"/>
          <w:szCs w:val="17"/>
        </w:rPr>
        <w:t xml:space="preserve">, los estudiantes escribirán algo que el capítulo haga bien en esta área esencial. Al lado de cada </w:t>
      </w:r>
      <w:r w:rsidRPr="00514B19">
        <w:rPr>
          <w:rFonts w:ascii="Wingdings" w:hAnsi="Wingdings"/>
          <w:sz w:val="28"/>
          <w:szCs w:val="32"/>
        </w:rPr>
        <w:t></w:t>
      </w:r>
      <w:r w:rsidRPr="00514B19">
        <w:rPr>
          <w:rFonts w:ascii="Verdana" w:hAnsi="Verdana"/>
          <w:sz w:val="17"/>
          <w:szCs w:val="17"/>
        </w:rPr>
        <w:t xml:space="preserve">, los estudiantes escribirán algo que el capítulo podría hacer para mejorar en esta área esencial. Facilite a los estudiantes 10 minutos para crear este ejercicio. </w:t>
      </w:r>
      <w:r w:rsidRPr="00514B19">
        <w:rPr>
          <w:rFonts w:ascii="MS Mincho" w:hAnsi="MS Mincho"/>
          <w:sz w:val="17"/>
          <w:szCs w:val="17"/>
        </w:rPr>
        <w:t> </w:t>
      </w:r>
    </w:p>
    <w:p w14:paraId="43CE846C" w14:textId="251EB17E" w:rsidR="005D4C46" w:rsidRPr="00514B19" w:rsidRDefault="005D4C46" w:rsidP="005D4C46">
      <w:pPr>
        <w:pStyle w:val="ListParagraph"/>
        <w:numPr>
          <w:ilvl w:val="1"/>
          <w:numId w:val="13"/>
        </w:numPr>
        <w:rPr>
          <w:rFonts w:ascii="Verdana" w:hAnsi="Verdana"/>
          <w:sz w:val="17"/>
          <w:szCs w:val="17"/>
        </w:rPr>
      </w:pPr>
      <w:r w:rsidRPr="00514B19">
        <w:rPr>
          <w:rFonts w:ascii="Verdana" w:hAnsi="Verdana"/>
          <w:sz w:val="17"/>
          <w:szCs w:val="17"/>
        </w:rPr>
        <w:t xml:space="preserve">Cuando terminen, los estudiantes deben entregar su hoja de trabajo "Elementos esenciales para el éxito". Estas ideas de los estudiantes pueden ayudarle a planificar futuras actividades de la FFA. </w:t>
      </w:r>
      <w:r w:rsidRPr="00514B19">
        <w:rPr>
          <w:rFonts w:ascii="MS Mincho" w:hAnsi="MS Mincho"/>
          <w:sz w:val="17"/>
          <w:szCs w:val="17"/>
        </w:rPr>
        <w:t> </w:t>
      </w:r>
    </w:p>
    <w:p w14:paraId="4D044016" w14:textId="0DD74516" w:rsidR="00B62B2A" w:rsidRPr="00514B19" w:rsidRDefault="00514B19" w:rsidP="00B62B2A">
      <w:pPr>
        <w:pStyle w:val="FFABody"/>
        <w:numPr>
          <w:ilvl w:val="0"/>
          <w:numId w:val="13"/>
        </w:numPr>
      </w:pPr>
      <w:r>
        <w:rPr>
          <w:i/>
        </w:rPr>
        <w:t xml:space="preserve">Seguimiento: </w:t>
      </w:r>
      <w:r w:rsidR="001A3DB4" w:rsidRPr="00514B19">
        <w:t>Reflexión</w:t>
      </w:r>
    </w:p>
    <w:p w14:paraId="1F7405A2" w14:textId="07DD0497" w:rsidR="00FC17C7" w:rsidRPr="00514B19" w:rsidRDefault="00FC17C7" w:rsidP="00FC17C7">
      <w:pPr>
        <w:pStyle w:val="FFABody"/>
        <w:numPr>
          <w:ilvl w:val="1"/>
          <w:numId w:val="13"/>
        </w:numPr>
      </w:pPr>
      <w:r w:rsidRPr="00514B19">
        <w:t>Solicite a los estudiantes que escriban tres maneras de ayudar al capítulo a tener más éxito en estas áreas.</w:t>
      </w:r>
    </w:p>
    <w:p w14:paraId="4598AE78" w14:textId="77777777" w:rsidR="00EA1919" w:rsidRPr="00514B19" w:rsidRDefault="00EA1919" w:rsidP="00DA57ED">
      <w:pPr>
        <w:pStyle w:val="FFABody"/>
        <w:ind w:left="1440"/>
      </w:pPr>
    </w:p>
    <w:p w14:paraId="64676CB2" w14:textId="0B19A896" w:rsidR="008E0D80" w:rsidRPr="00514B19" w:rsidRDefault="008E0D80" w:rsidP="00B62B2A">
      <w:pPr>
        <w:pStyle w:val="FFABody"/>
        <w:numPr>
          <w:ilvl w:val="0"/>
          <w:numId w:val="13"/>
        </w:numPr>
      </w:pPr>
      <w:r w:rsidRPr="00514B19">
        <w:rPr>
          <w:i/>
        </w:rPr>
        <w:t>Subir de nivel</w:t>
      </w:r>
      <w:r w:rsidRPr="00514B19">
        <w:t>: Plan de mejora</w:t>
      </w:r>
    </w:p>
    <w:p w14:paraId="28BC3D0F" w14:textId="46A1EAF2" w:rsidR="003364DC" w:rsidRPr="00514B19" w:rsidRDefault="003364DC" w:rsidP="003364DC">
      <w:pPr>
        <w:pStyle w:val="FFABody"/>
        <w:numPr>
          <w:ilvl w:val="1"/>
          <w:numId w:val="13"/>
        </w:numPr>
      </w:pPr>
      <w:r w:rsidRPr="00514B19">
        <w:t>Los estudiantes eligen una de las áreas que consideran que el capítulo debe mejorar en relación con los estándares del éxito del capítulo.</w:t>
      </w:r>
    </w:p>
    <w:p w14:paraId="5849FDCB" w14:textId="224AD8DF" w:rsidR="003364DC" w:rsidRPr="00514B19" w:rsidRDefault="003364DC" w:rsidP="003364DC">
      <w:pPr>
        <w:pStyle w:val="FFABody"/>
        <w:numPr>
          <w:ilvl w:val="1"/>
          <w:numId w:val="13"/>
        </w:numPr>
      </w:pPr>
      <w:r w:rsidRPr="00514B19">
        <w:t>Los estudiantes desarrollan un plan sobre cómo el capítu</w:t>
      </w:r>
      <w:r w:rsidR="009D5071">
        <w:t xml:space="preserve">lo puede mejorar en esta área. </w:t>
      </w:r>
      <w:r w:rsidRPr="00514B19">
        <w:t>Los planes pueden ser tan simples o complejos como lo deseen.</w:t>
      </w:r>
    </w:p>
    <w:p w14:paraId="15F3F936" w14:textId="77777777" w:rsidR="00E37A94" w:rsidRPr="00514B19" w:rsidRDefault="00E37A94" w:rsidP="00E37A94">
      <w:pPr>
        <w:spacing w:line="276" w:lineRule="auto"/>
      </w:pPr>
    </w:p>
    <w:p w14:paraId="2145C508" w14:textId="2D607202" w:rsidR="00E37A94" w:rsidRPr="00514B19" w:rsidRDefault="00E37A94" w:rsidP="00E37A94">
      <w:pPr>
        <w:spacing w:line="276" w:lineRule="auto"/>
      </w:pPr>
    </w:p>
    <w:p w14:paraId="68027883" w14:textId="2FFDC558" w:rsidR="008E0D80" w:rsidRPr="00514B19" w:rsidRDefault="008E0D80" w:rsidP="00E37A94">
      <w:pPr>
        <w:spacing w:line="276" w:lineRule="auto"/>
      </w:pPr>
    </w:p>
    <w:p w14:paraId="35889EA1" w14:textId="77777777" w:rsidR="008E0D80" w:rsidRPr="00514B19" w:rsidRDefault="008E0D80" w:rsidP="00E37A94">
      <w:pPr>
        <w:spacing w:line="276" w:lineRule="auto"/>
        <w:sectPr w:rsidR="008E0D80" w:rsidRPr="00514B19"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14D17FEE" w14:textId="44259624" w:rsidR="007D7DEC" w:rsidRPr="00514B19" w:rsidRDefault="007D7DEC" w:rsidP="007D7DEC">
      <w:pPr>
        <w:widowControl w:val="0"/>
        <w:autoSpaceDE w:val="0"/>
        <w:autoSpaceDN w:val="0"/>
        <w:adjustRightInd w:val="0"/>
        <w:spacing w:after="240" w:line="360" w:lineRule="atLeast"/>
        <w:jc w:val="center"/>
        <w:rPr>
          <w:rFonts w:ascii="Times" w:eastAsiaTheme="minorHAnsi" w:hAnsi="Times" w:cs="Times"/>
          <w:b/>
          <w:bCs/>
          <w:sz w:val="34"/>
          <w:szCs w:val="34"/>
        </w:rPr>
      </w:pPr>
      <w:r w:rsidRPr="00514B19">
        <w:rPr>
          <w:rFonts w:ascii="Times" w:hAnsi="Times"/>
          <w:b/>
          <w:bCs/>
          <w:sz w:val="34"/>
          <w:szCs w:val="34"/>
        </w:rPr>
        <w:lastRenderedPageBreak/>
        <w:t>Elementos esenciales del éxito</w:t>
      </w:r>
    </w:p>
    <w:p w14:paraId="57996A1F" w14:textId="77777777" w:rsidR="007D7DEC" w:rsidRPr="00514B19" w:rsidRDefault="007D7DEC" w:rsidP="007D7DEC">
      <w:pPr>
        <w:widowControl w:val="0"/>
        <w:autoSpaceDE w:val="0"/>
        <w:autoSpaceDN w:val="0"/>
        <w:adjustRightInd w:val="0"/>
        <w:spacing w:after="240" w:line="360" w:lineRule="atLeast"/>
        <w:rPr>
          <w:rFonts w:ascii="Times" w:eastAsiaTheme="minorHAnsi" w:hAnsi="Times" w:cs="Times"/>
          <w:sz w:val="22"/>
        </w:rPr>
      </w:pPr>
      <w:r w:rsidRPr="00514B19">
        <w:rPr>
          <w:sz w:val="28"/>
          <w:szCs w:val="32"/>
        </w:rPr>
        <w:t>Instrucciones:</w:t>
      </w:r>
      <w:r w:rsidRPr="00514B19">
        <w:rPr>
          <w:rFonts w:ascii="Times" w:hAnsi="Times"/>
          <w:sz w:val="28"/>
          <w:szCs w:val="32"/>
        </w:rPr>
        <w:t xml:space="preserve"> Al lado de cada </w:t>
      </w:r>
      <w:r w:rsidRPr="00514B19">
        <w:rPr>
          <w:rFonts w:ascii="Wingdings" w:hAnsi="Wingdings"/>
          <w:sz w:val="28"/>
          <w:szCs w:val="32"/>
        </w:rPr>
        <w:t></w:t>
      </w:r>
      <w:r w:rsidRPr="00514B19">
        <w:rPr>
          <w:rFonts w:ascii="Times" w:hAnsi="Times"/>
          <w:sz w:val="28"/>
          <w:szCs w:val="32"/>
        </w:rPr>
        <w:t xml:space="preserve">, los estudiantes escribirán algo que el capítulo haga bien en esta área esencial. Al lado de cada </w:t>
      </w:r>
      <w:r w:rsidRPr="00514B19">
        <w:rPr>
          <w:rFonts w:ascii="Wingdings" w:hAnsi="Wingdings"/>
          <w:sz w:val="28"/>
          <w:szCs w:val="32"/>
        </w:rPr>
        <w:t></w:t>
      </w:r>
      <w:r w:rsidRPr="00514B19">
        <w:rPr>
          <w:rFonts w:ascii="Times" w:hAnsi="Times"/>
          <w:sz w:val="28"/>
          <w:szCs w:val="32"/>
        </w:rPr>
        <w:t>, los estudiantes escribirán algo que el capítulo podría hacer para mejorar en esta área esencial.</w:t>
      </w:r>
      <w:r w:rsidRPr="00514B19">
        <w:rPr>
          <w:rFonts w:ascii="Times" w:hAnsi="Times"/>
          <w:color w:val="DB560C"/>
          <w:sz w:val="28"/>
          <w:szCs w:val="32"/>
        </w:rPr>
        <w:t xml:space="preserve"> </w:t>
      </w:r>
    </w:p>
    <w:tbl>
      <w:tblPr>
        <w:tblW w:w="11088" w:type="dxa"/>
        <w:tblInd w:w="-114" w:type="dxa"/>
        <w:tblBorders>
          <w:top w:val="nil"/>
          <w:left w:val="nil"/>
          <w:right w:val="nil"/>
        </w:tblBorders>
        <w:tblLayout w:type="fixed"/>
        <w:tblLook w:val="0000" w:firstRow="0" w:lastRow="0" w:firstColumn="0" w:lastColumn="0" w:noHBand="0" w:noVBand="0"/>
      </w:tblPr>
      <w:tblGrid>
        <w:gridCol w:w="11088"/>
      </w:tblGrid>
      <w:tr w:rsidR="007D7DEC" w:rsidRPr="00514B19" w14:paraId="4BF3F129"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6007334"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1 </w:t>
            </w:r>
          </w:p>
          <w:p w14:paraId="3DD6AD5A"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2D630CEF" w14:textId="6FC524D1"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3AB642BA"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8777E8B"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2 </w:t>
            </w:r>
          </w:p>
          <w:p w14:paraId="79225EEF"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4B3E93BB" w14:textId="36A0DE27"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4E20629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7D2AB295"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3 </w:t>
            </w:r>
          </w:p>
          <w:p w14:paraId="5477443A"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6A11F63D" w14:textId="7E813889"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1AEA9972"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4B73324A"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4 </w:t>
            </w:r>
          </w:p>
          <w:p w14:paraId="3E62ED4F"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1D5D2F41" w14:textId="7436CE2E"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32DE11D7"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350D732C"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5 </w:t>
            </w:r>
          </w:p>
          <w:p w14:paraId="7590BCC9"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600820C5" w14:textId="4CA75172"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52198A83"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C5F2AA4"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6 </w:t>
            </w:r>
          </w:p>
          <w:p w14:paraId="49EC67F1"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39F39EA2" w14:textId="0D5C671D"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59FE1F66"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38E39F61"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7 </w:t>
            </w:r>
          </w:p>
          <w:p w14:paraId="2CEC7FDB"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0F661346" w14:textId="07F1B081"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78D8476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5076406"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8 </w:t>
            </w:r>
          </w:p>
          <w:p w14:paraId="5E0D0453"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0794F71A" w14:textId="346BDE96"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48B5CD38" w14:textId="77777777" w:rsidTr="007D7DEC">
        <w:tblPrEx>
          <w:tblBorders>
            <w:top w:val="none" w:sz="0" w:space="0" w:color="auto"/>
          </w:tblBorders>
        </w:tblPrEx>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1C384C02" w14:textId="77777777"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9 </w:t>
            </w:r>
          </w:p>
          <w:p w14:paraId="2946F2B1"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36C89981" w14:textId="21D92DBF"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22D677DF"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18EB1A4" w14:textId="77777777" w:rsidR="007D7DEC" w:rsidRPr="00514B19" w:rsidRDefault="007D7DEC" w:rsidP="007D7DEC">
            <w:pPr>
              <w:widowControl w:val="0"/>
              <w:autoSpaceDE w:val="0"/>
              <w:autoSpaceDN w:val="0"/>
              <w:adjustRightInd w:val="0"/>
              <w:rPr>
                <w:rFonts w:ascii="Times" w:eastAsiaTheme="minorHAnsi" w:hAnsi="Times" w:cs="Times"/>
                <w:sz w:val="28"/>
              </w:rPr>
            </w:pPr>
            <w:r w:rsidRPr="00514B19">
              <w:rPr>
                <w:rFonts w:ascii="Times" w:hAnsi="Times"/>
                <w:sz w:val="28"/>
              </w:rPr>
              <w:t xml:space="preserve">10 </w:t>
            </w:r>
          </w:p>
          <w:p w14:paraId="23BCA9C4"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5A41A151" w14:textId="17C99295"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r w:rsidRPr="00514B19">
              <w:rPr>
                <w:rFonts w:ascii="Wingdings" w:hAnsi="Wingdings"/>
              </w:rPr>
              <w:t></w:t>
            </w:r>
          </w:p>
        </w:tc>
      </w:tr>
      <w:tr w:rsidR="007D7DEC" w:rsidRPr="00514B19" w14:paraId="1F0AFACB"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6EF89999" w14:textId="19F12079"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11 </w:t>
            </w:r>
          </w:p>
          <w:p w14:paraId="52296569"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15EF793E" w14:textId="19245D77"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p>
        </w:tc>
      </w:tr>
      <w:tr w:rsidR="007D7DEC" w:rsidRPr="00514B19" w14:paraId="646F5C80"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23225C6C" w14:textId="4E4DD910" w:rsidR="007D7DEC" w:rsidRPr="00514B19" w:rsidRDefault="007D7DEC" w:rsidP="007D7DEC">
            <w:pPr>
              <w:widowControl w:val="0"/>
              <w:autoSpaceDE w:val="0"/>
              <w:autoSpaceDN w:val="0"/>
              <w:adjustRightInd w:val="0"/>
              <w:rPr>
                <w:rFonts w:ascii="Times" w:eastAsiaTheme="minorHAnsi" w:hAnsi="Times" w:cs="Times"/>
              </w:rPr>
            </w:pPr>
            <w:r w:rsidRPr="00514B19">
              <w:rPr>
                <w:rFonts w:ascii="Times" w:hAnsi="Times"/>
              </w:rPr>
              <w:t xml:space="preserve">12 </w:t>
            </w:r>
          </w:p>
          <w:p w14:paraId="78406BEE"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03440B3A" w14:textId="5A797B5A"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p>
        </w:tc>
      </w:tr>
      <w:tr w:rsidR="007D7DEC" w:rsidRPr="00514B19" w14:paraId="71614713" w14:textId="77777777" w:rsidTr="007D7DEC">
        <w:tc>
          <w:tcPr>
            <w:tcW w:w="11088" w:type="dxa"/>
            <w:tcBorders>
              <w:top w:val="single" w:sz="5" w:space="0" w:color="auto"/>
              <w:left w:val="single" w:sz="5" w:space="0" w:color="131313"/>
              <w:bottom w:val="single" w:sz="5" w:space="0" w:color="auto"/>
              <w:right w:val="single" w:sz="5" w:space="0" w:color="131313"/>
            </w:tcBorders>
            <w:tcMar>
              <w:top w:w="20" w:type="nil"/>
              <w:left w:w="20" w:type="nil"/>
              <w:bottom w:w="20" w:type="nil"/>
              <w:right w:w="20" w:type="nil"/>
            </w:tcMar>
            <w:vAlign w:val="center"/>
          </w:tcPr>
          <w:p w14:paraId="017E0923" w14:textId="0D21EA92" w:rsidR="007D7DEC" w:rsidRPr="00514B19" w:rsidRDefault="007D7DEC" w:rsidP="007D7DEC">
            <w:pPr>
              <w:widowControl w:val="0"/>
              <w:autoSpaceDE w:val="0"/>
              <w:autoSpaceDN w:val="0"/>
              <w:adjustRightInd w:val="0"/>
              <w:rPr>
                <w:rFonts w:ascii="Times" w:eastAsiaTheme="minorHAnsi" w:hAnsi="Times" w:cs="Times"/>
                <w:sz w:val="28"/>
              </w:rPr>
            </w:pPr>
            <w:r w:rsidRPr="00514B19">
              <w:rPr>
                <w:rFonts w:ascii="Times" w:hAnsi="Times"/>
                <w:sz w:val="28"/>
              </w:rPr>
              <w:t xml:space="preserve">13 </w:t>
            </w:r>
          </w:p>
          <w:p w14:paraId="5B31243B" w14:textId="77777777" w:rsidR="007D7DEC" w:rsidRPr="00514B19" w:rsidRDefault="007D7DEC" w:rsidP="007D7DEC">
            <w:pPr>
              <w:widowControl w:val="0"/>
              <w:autoSpaceDE w:val="0"/>
              <w:autoSpaceDN w:val="0"/>
              <w:adjustRightInd w:val="0"/>
              <w:rPr>
                <w:rFonts w:ascii="Wingdings" w:eastAsiaTheme="minorHAnsi" w:hAnsi="Wingdings" w:cs="Wingdings"/>
              </w:rPr>
            </w:pPr>
            <w:r w:rsidRPr="00514B19">
              <w:rPr>
                <w:rFonts w:ascii="Wingdings" w:hAnsi="Wingdings"/>
              </w:rPr>
              <w:t></w:t>
            </w:r>
            <w:r w:rsidRPr="00514B19">
              <w:rPr>
                <w:rFonts w:ascii="Wingdings" w:hAnsi="Wingdings"/>
              </w:rPr>
              <w:t></w:t>
            </w:r>
          </w:p>
          <w:p w14:paraId="1F3C8FB1" w14:textId="0747E532" w:rsidR="007D7DEC" w:rsidRPr="00514B19" w:rsidRDefault="007D7DEC" w:rsidP="007D7DEC">
            <w:pPr>
              <w:widowControl w:val="0"/>
              <w:autoSpaceDE w:val="0"/>
              <w:autoSpaceDN w:val="0"/>
              <w:adjustRightInd w:val="0"/>
              <w:rPr>
                <w:rFonts w:ascii="Times" w:eastAsiaTheme="minorHAnsi" w:hAnsi="Times" w:cs="Times"/>
              </w:rPr>
            </w:pPr>
            <w:r w:rsidRPr="00514B19">
              <w:rPr>
                <w:rFonts w:ascii="Wingdings" w:hAnsi="Wingdings"/>
              </w:rPr>
              <w:t></w:t>
            </w:r>
          </w:p>
        </w:tc>
      </w:tr>
    </w:tbl>
    <w:p w14:paraId="1CAC7A4E" w14:textId="77777777" w:rsidR="00B62B2A" w:rsidRPr="00514B19" w:rsidRDefault="00B62B2A" w:rsidP="00B62B2A">
      <w:pPr>
        <w:pStyle w:val="FFABody"/>
      </w:pPr>
    </w:p>
    <w:p w14:paraId="1FDCBC7C" w14:textId="77777777" w:rsidR="00B62B2A" w:rsidRPr="00514B19" w:rsidRDefault="00B62B2A" w:rsidP="00B62B2A">
      <w:pPr>
        <w:pStyle w:val="FFABody"/>
      </w:pPr>
    </w:p>
    <w:p w14:paraId="723792B9" w14:textId="6C5593CF" w:rsidR="00B62B2A" w:rsidRPr="00514B19" w:rsidRDefault="00FB535A" w:rsidP="00FB535A">
      <w:pPr>
        <w:pStyle w:val="FFABody"/>
        <w:jc w:val="center"/>
        <w:rPr>
          <w:sz w:val="48"/>
        </w:rPr>
      </w:pPr>
      <w:r w:rsidRPr="00514B19">
        <w:rPr>
          <w:sz w:val="48"/>
        </w:rPr>
        <w:lastRenderedPageBreak/>
        <w:t>Elementos esenciales del éxito</w:t>
      </w:r>
    </w:p>
    <w:p w14:paraId="2A144BBC" w14:textId="31951A81" w:rsidR="00FB535A" w:rsidRPr="00514B19" w:rsidRDefault="00FB535A" w:rsidP="00FB535A">
      <w:pPr>
        <w:pStyle w:val="FFABody"/>
        <w:jc w:val="center"/>
        <w:rPr>
          <w:sz w:val="48"/>
        </w:rPr>
      </w:pPr>
    </w:p>
    <w:tbl>
      <w:tblPr>
        <w:tblStyle w:val="TableGrid"/>
        <w:tblW w:w="0" w:type="auto"/>
        <w:tblLook w:val="04A0" w:firstRow="1" w:lastRow="0" w:firstColumn="1" w:lastColumn="0" w:noHBand="0" w:noVBand="1"/>
      </w:tblPr>
      <w:tblGrid>
        <w:gridCol w:w="10790"/>
      </w:tblGrid>
      <w:tr w:rsidR="00650E04" w:rsidRPr="00514B19" w14:paraId="27AAEAAB" w14:textId="77777777" w:rsidTr="00FB535A">
        <w:trPr>
          <w:trHeight w:val="864"/>
        </w:trPr>
        <w:tc>
          <w:tcPr>
            <w:tcW w:w="10790" w:type="dxa"/>
            <w:vAlign w:val="center"/>
          </w:tcPr>
          <w:p w14:paraId="182A3E76" w14:textId="032F9AFD" w:rsidR="00650E04" w:rsidRPr="00514B19" w:rsidRDefault="00650E04" w:rsidP="00650E04">
            <w:pPr>
              <w:pStyle w:val="FFABody"/>
              <w:jc w:val="center"/>
              <w:rPr>
                <w:sz w:val="72"/>
              </w:rPr>
            </w:pPr>
            <w:r w:rsidRPr="00514B19">
              <w:rPr>
                <w:sz w:val="72"/>
              </w:rPr>
              <w:t>1</w:t>
            </w:r>
          </w:p>
        </w:tc>
      </w:tr>
      <w:tr w:rsidR="00650E04" w:rsidRPr="00514B19" w14:paraId="167600BB" w14:textId="77777777" w:rsidTr="00FB535A">
        <w:trPr>
          <w:trHeight w:val="864"/>
        </w:trPr>
        <w:tc>
          <w:tcPr>
            <w:tcW w:w="10790" w:type="dxa"/>
            <w:vAlign w:val="center"/>
          </w:tcPr>
          <w:p w14:paraId="62F97122" w14:textId="628EDE04" w:rsidR="00650E04" w:rsidRPr="00514B19" w:rsidRDefault="00650E04" w:rsidP="00650E04">
            <w:pPr>
              <w:pStyle w:val="FFABody"/>
              <w:jc w:val="center"/>
              <w:rPr>
                <w:sz w:val="72"/>
              </w:rPr>
            </w:pPr>
            <w:r w:rsidRPr="00514B19">
              <w:rPr>
                <w:sz w:val="72"/>
              </w:rPr>
              <w:t>2</w:t>
            </w:r>
          </w:p>
        </w:tc>
      </w:tr>
      <w:tr w:rsidR="00650E04" w:rsidRPr="00514B19" w14:paraId="4512222B" w14:textId="77777777" w:rsidTr="00FB535A">
        <w:trPr>
          <w:trHeight w:val="864"/>
        </w:trPr>
        <w:tc>
          <w:tcPr>
            <w:tcW w:w="10790" w:type="dxa"/>
            <w:vAlign w:val="center"/>
          </w:tcPr>
          <w:p w14:paraId="4806B9C9" w14:textId="1DE83551" w:rsidR="00650E04" w:rsidRPr="00514B19" w:rsidRDefault="00650E04" w:rsidP="00650E04">
            <w:pPr>
              <w:pStyle w:val="FFABody"/>
              <w:jc w:val="center"/>
              <w:rPr>
                <w:sz w:val="72"/>
              </w:rPr>
            </w:pPr>
            <w:r w:rsidRPr="00514B19">
              <w:rPr>
                <w:sz w:val="72"/>
              </w:rPr>
              <w:t>3</w:t>
            </w:r>
          </w:p>
        </w:tc>
      </w:tr>
      <w:tr w:rsidR="00650E04" w:rsidRPr="00514B19" w14:paraId="4D3173AA" w14:textId="77777777" w:rsidTr="00FB535A">
        <w:trPr>
          <w:trHeight w:val="864"/>
        </w:trPr>
        <w:tc>
          <w:tcPr>
            <w:tcW w:w="10790" w:type="dxa"/>
            <w:vAlign w:val="center"/>
          </w:tcPr>
          <w:p w14:paraId="63B5B6C4" w14:textId="7052338C" w:rsidR="00650E04" w:rsidRPr="00514B19" w:rsidRDefault="00650E04" w:rsidP="00650E04">
            <w:pPr>
              <w:pStyle w:val="FFABody"/>
              <w:jc w:val="center"/>
              <w:rPr>
                <w:sz w:val="72"/>
              </w:rPr>
            </w:pPr>
            <w:r w:rsidRPr="00514B19">
              <w:rPr>
                <w:sz w:val="72"/>
              </w:rPr>
              <w:t>4</w:t>
            </w:r>
          </w:p>
        </w:tc>
      </w:tr>
      <w:tr w:rsidR="00650E04" w:rsidRPr="00514B19" w14:paraId="141C05BF" w14:textId="77777777" w:rsidTr="00FB535A">
        <w:trPr>
          <w:trHeight w:val="864"/>
        </w:trPr>
        <w:tc>
          <w:tcPr>
            <w:tcW w:w="10790" w:type="dxa"/>
            <w:vAlign w:val="center"/>
          </w:tcPr>
          <w:p w14:paraId="7D2F2143" w14:textId="1C907ADF" w:rsidR="00650E04" w:rsidRPr="00514B19" w:rsidRDefault="00650E04" w:rsidP="00650E04">
            <w:pPr>
              <w:pStyle w:val="FFABody"/>
              <w:jc w:val="center"/>
              <w:rPr>
                <w:sz w:val="72"/>
              </w:rPr>
            </w:pPr>
            <w:r w:rsidRPr="00514B19">
              <w:rPr>
                <w:sz w:val="72"/>
              </w:rPr>
              <w:t>5</w:t>
            </w:r>
          </w:p>
        </w:tc>
      </w:tr>
      <w:tr w:rsidR="00650E04" w:rsidRPr="00514B19" w14:paraId="518F9623" w14:textId="77777777" w:rsidTr="00FB535A">
        <w:trPr>
          <w:trHeight w:val="864"/>
        </w:trPr>
        <w:tc>
          <w:tcPr>
            <w:tcW w:w="10790" w:type="dxa"/>
            <w:vAlign w:val="center"/>
          </w:tcPr>
          <w:p w14:paraId="1EFC5683" w14:textId="6DC67DF9" w:rsidR="00650E04" w:rsidRPr="00514B19" w:rsidRDefault="00650E04" w:rsidP="00650E04">
            <w:pPr>
              <w:pStyle w:val="FFABody"/>
              <w:jc w:val="center"/>
              <w:rPr>
                <w:sz w:val="72"/>
              </w:rPr>
            </w:pPr>
            <w:r w:rsidRPr="00514B19">
              <w:rPr>
                <w:sz w:val="72"/>
              </w:rPr>
              <w:t>6</w:t>
            </w:r>
          </w:p>
        </w:tc>
      </w:tr>
      <w:tr w:rsidR="00650E04" w:rsidRPr="00514B19" w14:paraId="171887BE" w14:textId="77777777" w:rsidTr="00FB535A">
        <w:trPr>
          <w:trHeight w:val="864"/>
        </w:trPr>
        <w:tc>
          <w:tcPr>
            <w:tcW w:w="10790" w:type="dxa"/>
            <w:vAlign w:val="center"/>
          </w:tcPr>
          <w:p w14:paraId="0C7F9F8C" w14:textId="72DBA5CD" w:rsidR="00650E04" w:rsidRPr="00514B19" w:rsidRDefault="00650E04" w:rsidP="00650E04">
            <w:pPr>
              <w:pStyle w:val="FFABody"/>
              <w:jc w:val="center"/>
              <w:rPr>
                <w:sz w:val="72"/>
              </w:rPr>
            </w:pPr>
            <w:r w:rsidRPr="00514B19">
              <w:rPr>
                <w:sz w:val="72"/>
              </w:rPr>
              <w:t>7</w:t>
            </w:r>
          </w:p>
        </w:tc>
      </w:tr>
      <w:tr w:rsidR="00650E04" w:rsidRPr="00514B19" w14:paraId="0D19B4B5" w14:textId="77777777" w:rsidTr="00FB535A">
        <w:trPr>
          <w:trHeight w:val="864"/>
        </w:trPr>
        <w:tc>
          <w:tcPr>
            <w:tcW w:w="10790" w:type="dxa"/>
            <w:vAlign w:val="center"/>
          </w:tcPr>
          <w:p w14:paraId="231C3B3F" w14:textId="6F749C7C" w:rsidR="00650E04" w:rsidRPr="00514B19" w:rsidRDefault="00650E04" w:rsidP="00650E04">
            <w:pPr>
              <w:pStyle w:val="FFABody"/>
              <w:jc w:val="center"/>
              <w:rPr>
                <w:sz w:val="72"/>
              </w:rPr>
            </w:pPr>
            <w:r w:rsidRPr="00514B19">
              <w:rPr>
                <w:sz w:val="72"/>
              </w:rPr>
              <w:t>8</w:t>
            </w:r>
          </w:p>
        </w:tc>
      </w:tr>
      <w:tr w:rsidR="00650E04" w:rsidRPr="00514B19" w14:paraId="747DFB3C" w14:textId="77777777" w:rsidTr="00FB535A">
        <w:trPr>
          <w:trHeight w:val="864"/>
        </w:trPr>
        <w:tc>
          <w:tcPr>
            <w:tcW w:w="10790" w:type="dxa"/>
            <w:vAlign w:val="center"/>
          </w:tcPr>
          <w:p w14:paraId="2E364EE9" w14:textId="67A43A5B" w:rsidR="00650E04" w:rsidRPr="00514B19" w:rsidRDefault="00650E04" w:rsidP="00650E04">
            <w:pPr>
              <w:pStyle w:val="FFABody"/>
              <w:jc w:val="center"/>
              <w:rPr>
                <w:sz w:val="72"/>
              </w:rPr>
            </w:pPr>
            <w:r w:rsidRPr="00514B19">
              <w:rPr>
                <w:sz w:val="72"/>
              </w:rPr>
              <w:t>9</w:t>
            </w:r>
          </w:p>
        </w:tc>
      </w:tr>
      <w:tr w:rsidR="00650E04" w:rsidRPr="00514B19" w14:paraId="743667E6" w14:textId="77777777" w:rsidTr="00FB535A">
        <w:trPr>
          <w:trHeight w:val="864"/>
        </w:trPr>
        <w:tc>
          <w:tcPr>
            <w:tcW w:w="10790" w:type="dxa"/>
            <w:vAlign w:val="center"/>
          </w:tcPr>
          <w:p w14:paraId="201C2EA6" w14:textId="0BB8293C" w:rsidR="00650E04" w:rsidRPr="00514B19" w:rsidRDefault="00650E04" w:rsidP="00650E04">
            <w:pPr>
              <w:pStyle w:val="FFABody"/>
              <w:jc w:val="center"/>
              <w:rPr>
                <w:sz w:val="72"/>
              </w:rPr>
            </w:pPr>
            <w:r w:rsidRPr="00514B19">
              <w:rPr>
                <w:sz w:val="72"/>
              </w:rPr>
              <w:t>10</w:t>
            </w:r>
          </w:p>
        </w:tc>
      </w:tr>
      <w:tr w:rsidR="00650E04" w:rsidRPr="00514B19" w14:paraId="52860A81" w14:textId="77777777" w:rsidTr="00FB535A">
        <w:trPr>
          <w:trHeight w:val="864"/>
        </w:trPr>
        <w:tc>
          <w:tcPr>
            <w:tcW w:w="10790" w:type="dxa"/>
            <w:vAlign w:val="center"/>
          </w:tcPr>
          <w:p w14:paraId="1215345A" w14:textId="33129C31" w:rsidR="00650E04" w:rsidRPr="00514B19" w:rsidRDefault="00650E04" w:rsidP="00650E04">
            <w:pPr>
              <w:pStyle w:val="FFABody"/>
              <w:jc w:val="center"/>
              <w:rPr>
                <w:sz w:val="72"/>
              </w:rPr>
            </w:pPr>
            <w:r w:rsidRPr="00514B19">
              <w:rPr>
                <w:sz w:val="72"/>
              </w:rPr>
              <w:t>11</w:t>
            </w:r>
          </w:p>
        </w:tc>
      </w:tr>
      <w:tr w:rsidR="00650E04" w:rsidRPr="00514B19" w14:paraId="75578386" w14:textId="77777777" w:rsidTr="00FB535A">
        <w:trPr>
          <w:trHeight w:val="864"/>
        </w:trPr>
        <w:tc>
          <w:tcPr>
            <w:tcW w:w="10790" w:type="dxa"/>
            <w:vAlign w:val="center"/>
          </w:tcPr>
          <w:p w14:paraId="7B4DDE56" w14:textId="6BFEE2E2" w:rsidR="00650E04" w:rsidRPr="00514B19" w:rsidRDefault="00650E04" w:rsidP="00650E04">
            <w:pPr>
              <w:pStyle w:val="FFABody"/>
              <w:jc w:val="center"/>
              <w:rPr>
                <w:sz w:val="72"/>
              </w:rPr>
            </w:pPr>
            <w:r w:rsidRPr="00514B19">
              <w:rPr>
                <w:sz w:val="72"/>
              </w:rPr>
              <w:t>12</w:t>
            </w:r>
          </w:p>
        </w:tc>
      </w:tr>
      <w:tr w:rsidR="00650E04" w:rsidRPr="00514B19" w14:paraId="565BF418" w14:textId="77777777" w:rsidTr="00FB535A">
        <w:trPr>
          <w:trHeight w:val="864"/>
        </w:trPr>
        <w:tc>
          <w:tcPr>
            <w:tcW w:w="10790" w:type="dxa"/>
            <w:vAlign w:val="center"/>
          </w:tcPr>
          <w:p w14:paraId="395D964E" w14:textId="2C52E533" w:rsidR="00650E04" w:rsidRPr="00514B19" w:rsidRDefault="00650E04" w:rsidP="00650E04">
            <w:pPr>
              <w:pStyle w:val="FFABody"/>
              <w:jc w:val="center"/>
              <w:rPr>
                <w:sz w:val="72"/>
              </w:rPr>
            </w:pPr>
            <w:r w:rsidRPr="00514B19">
              <w:rPr>
                <w:sz w:val="72"/>
              </w:rPr>
              <w:t>13</w:t>
            </w:r>
          </w:p>
        </w:tc>
      </w:tr>
    </w:tbl>
    <w:p w14:paraId="6EAD1354" w14:textId="1D88241C" w:rsidR="00650E04" w:rsidRPr="00514B19" w:rsidRDefault="00650E04" w:rsidP="00B62B2A">
      <w:pPr>
        <w:pStyle w:val="FFABody"/>
      </w:pPr>
    </w:p>
    <w:p w14:paraId="5904AD74" w14:textId="435E31CF" w:rsidR="00B62B2A" w:rsidRPr="00514B19" w:rsidRDefault="00B87CCA" w:rsidP="00B62B2A">
      <w:pPr>
        <w:pStyle w:val="FFABody"/>
      </w:pPr>
      <w:r w:rsidRPr="00514B19">
        <w:rPr>
          <w:noProof/>
          <w:sz w:val="28"/>
          <w:szCs w:val="28"/>
          <w:lang w:eastAsia="es-ES" w:bidi="ne-NP"/>
        </w:rPr>
        <mc:AlternateContent>
          <mc:Choice Requires="wps">
            <w:drawing>
              <wp:anchor distT="0" distB="0" distL="114300" distR="114300" simplePos="0" relativeHeight="251661312" behindDoc="1" locked="0" layoutInCell="1" allowOverlap="1" wp14:anchorId="736388E6" wp14:editId="092FFD48">
                <wp:simplePos x="0" y="0"/>
                <wp:positionH relativeFrom="column">
                  <wp:posOffset>3193415</wp:posOffset>
                </wp:positionH>
                <wp:positionV relativeFrom="paragraph">
                  <wp:posOffset>24130</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60C6620" w:rsidR="00B62B2A" w:rsidRPr="00C73C1C" w:rsidRDefault="00B62B2A" w:rsidP="00B62B2A">
                            <w:pPr>
                              <w:rPr>
                                <w:rFonts w:ascii="Verdana" w:hAnsi="Verdana"/>
                                <w:b/>
                                <w:sz w:val="12"/>
                                <w:szCs w:val="16"/>
                              </w:rPr>
                            </w:pPr>
                            <w:r>
                              <w:rPr>
                                <w:rFonts w:ascii="Verdana" w:hAnsi="Verdana"/>
                                <w:sz w:val="12"/>
                                <w:szCs w:val="16"/>
                              </w:rPr>
                              <w:t>NRS.01; AGPE01.01;</w:t>
                            </w:r>
                            <w:r w:rsidR="009D5071">
                              <w:rPr>
                                <w:rFonts w:ascii="Verdana" w:hAnsi="Verdana"/>
                                <w:sz w:val="12"/>
                                <w:szCs w:val="16"/>
                              </w:rPr>
                              <w:t xml:space="preserve"> CCSS.ELA-Educación.RI.9-10.3; </w:t>
                            </w:r>
                            <w:r>
                              <w:rPr>
                                <w:rFonts w:ascii="Verdana" w:hAnsi="Verdana"/>
                                <w:sz w:val="12"/>
                                <w:szCs w:val="16"/>
                              </w:rPr>
                              <w:t>CCSS.ELA-Educación.SL.9-10.1;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51.45pt;margin-top:1.9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">
                <v:textbox>
                  <w:txbxContent>
                    <w:p w14:paraId="68D74505" w14:textId="77777777" w:rsidR="00B62B2A" w:rsidRPr="00C73C1C" w:rsidRDefault="00B62B2A" w:rsidP="00B62B2A">
                      <w:pPr>
                        <w:rPr>
                          <w:rFonts w:ascii="Verdana" w:hAnsi="Verdana"/>
                          <w:b/>
                          <w:sz w:val="14"/>
                          <w:szCs w:val="16"/>
                        </w:rPr>
                      </w:pPr>
                      <w:r>
                        <w:rPr>
                          <w:rFonts w:ascii="Verdana" w:hAnsi="Verdana"/>
                          <w:sz w:val="14"/>
                          <w:szCs w:val="16"/>
                        </w:rPr>
                        <w:t>Alineados a los siguientes estándares:</w:t>
                      </w:r>
                    </w:p>
                    <w:p w14:paraId="257FD118" w14:textId="760C6620" w:rsidR="00B62B2A" w:rsidRPr="00C73C1C" w:rsidRDefault="00B62B2A" w:rsidP="00B62B2A">
                      <w:pPr>
                        <w:rPr>
                          <w:rFonts w:ascii="Verdana" w:hAnsi="Verdana"/>
                          <w:b/>
                          <w:sz w:val="12"/>
                          <w:szCs w:val="16"/>
                        </w:rPr>
                      </w:pPr>
                      <w:r>
                        <w:rPr>
                          <w:rFonts w:ascii="Verdana" w:hAnsi="Verdana"/>
                          <w:sz w:val="12"/>
                          <w:szCs w:val="16"/>
                        </w:rPr>
                        <w:t>NRS.01; AGPE01.01;</w:t>
                      </w:r>
                      <w:r w:rsidR="009D5071">
                        <w:rPr>
                          <w:rFonts w:ascii="Verdana" w:hAnsi="Verdana"/>
                          <w:sz w:val="12"/>
                          <w:szCs w:val="16"/>
                        </w:rPr>
                        <w:t xml:space="preserve"> CCSS.ELA-Educación.RI.9-10.3; </w:t>
                      </w:r>
                      <w:r>
                        <w:rPr>
                          <w:rFonts w:ascii="Verdana" w:hAnsi="Verdana"/>
                          <w:sz w:val="12"/>
                          <w:szCs w:val="16"/>
                        </w:rPr>
                        <w:t>CCSS.ELA-Educación.SL.9-10.1; RST.9.10.1; RST.9.10.2; RST.9.10.4; RST.9.10.5; RST.9.10.6; RST.9.10.8; RST.9.10.9; WHST.9.10.7; WHST.9.10.9; MP3; MP6; AG-NR2; HS-LS2-6; HS-LS2-7</w:t>
                      </w:r>
                    </w:p>
                  </w:txbxContent>
                </v:textbox>
              </v:shape>
            </w:pict>
          </mc:Fallback>
        </mc:AlternateContent>
      </w:r>
    </w:p>
    <w:p w14:paraId="237F2AB6" w14:textId="77777777" w:rsidR="00B62B2A" w:rsidRPr="00514B19" w:rsidRDefault="00B62B2A" w:rsidP="00B62B2A">
      <w:pPr>
        <w:pStyle w:val="FFABody"/>
      </w:pPr>
    </w:p>
    <w:p w14:paraId="091AF986" w14:textId="0C01FD47" w:rsidR="00B62B2A" w:rsidRPr="00514B19" w:rsidRDefault="00B62B2A" w:rsidP="00B62B2A">
      <w:pPr>
        <w:pStyle w:val="FFABody"/>
      </w:pPr>
    </w:p>
    <w:sectPr w:rsidR="00B62B2A" w:rsidRPr="00514B19" w:rsidSect="00E37A94">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689A6" w14:textId="77777777" w:rsidR="00321234" w:rsidRDefault="00321234" w:rsidP="008D333D">
      <w:r>
        <w:separator/>
      </w:r>
    </w:p>
  </w:endnote>
  <w:endnote w:type="continuationSeparator" w:id="0">
    <w:p w14:paraId="7F868108" w14:textId="77777777" w:rsidR="00321234" w:rsidRDefault="0032123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altName w:val="Times New Roman"/>
    <w:panose1 w:val="02020603050405020304"/>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589FB32A" w:rsidR="008D333D" w:rsidRDefault="00B76003" w:rsidP="00B76003">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16130AA" w:rsidR="008D333D" w:rsidRDefault="00B76003" w:rsidP="00B76003">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FC9DBF" w14:textId="77777777" w:rsidR="00321234" w:rsidRDefault="00321234" w:rsidP="008D333D">
      <w:r>
        <w:separator/>
      </w:r>
    </w:p>
  </w:footnote>
  <w:footnote w:type="continuationSeparator" w:id="0">
    <w:p w14:paraId="4A524252" w14:textId="77777777" w:rsidR="00321234" w:rsidRDefault="0032123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0879E315">
              <wp:simplePos x="0" y="0"/>
              <wp:positionH relativeFrom="column">
                <wp:posOffset>4655820</wp:posOffset>
              </wp:positionH>
              <wp:positionV relativeFrom="paragraph">
                <wp:posOffset>-350520</wp:posOffset>
              </wp:positionV>
              <wp:extent cx="249936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9360" cy="552734"/>
                      </a:xfrm>
                      <a:prstGeom prst="rect">
                        <a:avLst/>
                      </a:prstGeom>
                      <a:solidFill>
                        <a:srgbClr val="FFFFFF"/>
                      </a:solidFill>
                      <a:ln w="9525">
                        <a:noFill/>
                        <a:miter lim="800000"/>
                        <a:headEnd/>
                        <a:tailEnd/>
                      </a:ln>
                    </wps:spPr>
                    <wps:txbx>
                      <w:txbxContent>
                        <w:p w14:paraId="535B7FE6" w14:textId="791DA446" w:rsidR="009D2E50" w:rsidRPr="00067C05" w:rsidRDefault="00067C05" w:rsidP="00067C05">
                          <w:pPr>
                            <w:pStyle w:val="DocumentTitle"/>
                          </w:pPr>
                          <w:r>
                            <w:t>Sección 2: Parte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6pt;margin-top:-27.6pt;width:196.8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" stroked="f">
              <v:textbox>
                <w:txbxContent>
                  <w:p w14:paraId="535B7FE6" w14:textId="791DA446" w:rsidR="009D2E50" w:rsidRPr="00067C05" w:rsidRDefault="00067C05" w:rsidP="00067C05">
                    <w:pPr>
                      <w:pStyle w:val="DocumentTitle"/>
                    </w:pPr>
                    <w:r>
                      <w:t>Sección 2: Parte 2</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F96F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AA6FC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BEA2F598"/>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7B635A3B"/>
    <w:multiLevelType w:val="hybridMultilevel"/>
    <w:tmpl w:val="BA2E1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7"/>
  </w:num>
  <w:num w:numId="5">
    <w:abstractNumId w:val="6"/>
  </w:num>
  <w:num w:numId="6">
    <w:abstractNumId w:val="13"/>
  </w:num>
  <w:num w:numId="7">
    <w:abstractNumId w:val="4"/>
  </w:num>
  <w:num w:numId="8">
    <w:abstractNumId w:val="10"/>
  </w:num>
  <w:num w:numId="9">
    <w:abstractNumId w:val="9"/>
  </w:num>
  <w:num w:numId="10">
    <w:abstractNumId w:val="14"/>
  </w:num>
  <w:num w:numId="11">
    <w:abstractNumId w:val="11"/>
  </w:num>
  <w:num w:numId="12">
    <w:abstractNumId w:val="7"/>
  </w:num>
  <w:num w:numId="13">
    <w:abstractNumId w:val="2"/>
  </w:num>
  <w:num w:numId="14">
    <w:abstractNumId w:val="1"/>
  </w:num>
  <w:num w:numId="15">
    <w:abstractNumId w:val="15"/>
  </w:num>
  <w:num w:numId="16">
    <w:abstractNumId w:val="12"/>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64CB9"/>
    <w:rsid w:val="00067C05"/>
    <w:rsid w:val="00081DA1"/>
    <w:rsid w:val="000B3F14"/>
    <w:rsid w:val="000B47F9"/>
    <w:rsid w:val="000B756D"/>
    <w:rsid w:val="001056ED"/>
    <w:rsid w:val="00125E81"/>
    <w:rsid w:val="0014544E"/>
    <w:rsid w:val="001505AD"/>
    <w:rsid w:val="0016307F"/>
    <w:rsid w:val="00180244"/>
    <w:rsid w:val="001A3DB4"/>
    <w:rsid w:val="001B4ACC"/>
    <w:rsid w:val="001D5C10"/>
    <w:rsid w:val="001D64C9"/>
    <w:rsid w:val="002051FE"/>
    <w:rsid w:val="00213E47"/>
    <w:rsid w:val="00263C1D"/>
    <w:rsid w:val="00321234"/>
    <w:rsid w:val="003364DC"/>
    <w:rsid w:val="003B4277"/>
    <w:rsid w:val="003F1A66"/>
    <w:rsid w:val="00416DAA"/>
    <w:rsid w:val="00417CB5"/>
    <w:rsid w:val="00426462"/>
    <w:rsid w:val="00484212"/>
    <w:rsid w:val="0049491F"/>
    <w:rsid w:val="004B6142"/>
    <w:rsid w:val="004B7173"/>
    <w:rsid w:val="004C514A"/>
    <w:rsid w:val="004E6DFB"/>
    <w:rsid w:val="004F1C42"/>
    <w:rsid w:val="00512784"/>
    <w:rsid w:val="00514B19"/>
    <w:rsid w:val="005206E3"/>
    <w:rsid w:val="00524564"/>
    <w:rsid w:val="00532211"/>
    <w:rsid w:val="005D4C46"/>
    <w:rsid w:val="005D77F6"/>
    <w:rsid w:val="00650E04"/>
    <w:rsid w:val="0068602F"/>
    <w:rsid w:val="006A5E06"/>
    <w:rsid w:val="006C097B"/>
    <w:rsid w:val="006C57DE"/>
    <w:rsid w:val="006E63C3"/>
    <w:rsid w:val="00717538"/>
    <w:rsid w:val="00724846"/>
    <w:rsid w:val="00746AE6"/>
    <w:rsid w:val="00755B02"/>
    <w:rsid w:val="00760FEF"/>
    <w:rsid w:val="00762248"/>
    <w:rsid w:val="00770229"/>
    <w:rsid w:val="00772F16"/>
    <w:rsid w:val="007C5856"/>
    <w:rsid w:val="007D7DEC"/>
    <w:rsid w:val="008151C2"/>
    <w:rsid w:val="00815DFD"/>
    <w:rsid w:val="008414AA"/>
    <w:rsid w:val="00847D68"/>
    <w:rsid w:val="00877511"/>
    <w:rsid w:val="00881C6A"/>
    <w:rsid w:val="00890A28"/>
    <w:rsid w:val="008C1F98"/>
    <w:rsid w:val="008D333D"/>
    <w:rsid w:val="008E0D80"/>
    <w:rsid w:val="00912DC2"/>
    <w:rsid w:val="00943B60"/>
    <w:rsid w:val="00963C1E"/>
    <w:rsid w:val="009871C4"/>
    <w:rsid w:val="009B6B20"/>
    <w:rsid w:val="009B7174"/>
    <w:rsid w:val="009C462E"/>
    <w:rsid w:val="009D2E50"/>
    <w:rsid w:val="009D5071"/>
    <w:rsid w:val="009F5FD6"/>
    <w:rsid w:val="00A43FCA"/>
    <w:rsid w:val="00A9352A"/>
    <w:rsid w:val="00AF2EB6"/>
    <w:rsid w:val="00B62B2A"/>
    <w:rsid w:val="00B714E3"/>
    <w:rsid w:val="00B76003"/>
    <w:rsid w:val="00B87CCA"/>
    <w:rsid w:val="00BD3AEB"/>
    <w:rsid w:val="00C43B5A"/>
    <w:rsid w:val="00C64EF2"/>
    <w:rsid w:val="00C83CD8"/>
    <w:rsid w:val="00CA283B"/>
    <w:rsid w:val="00CA7D48"/>
    <w:rsid w:val="00CE43B7"/>
    <w:rsid w:val="00D129A2"/>
    <w:rsid w:val="00D164F9"/>
    <w:rsid w:val="00D77246"/>
    <w:rsid w:val="00D810A7"/>
    <w:rsid w:val="00DA57ED"/>
    <w:rsid w:val="00E24789"/>
    <w:rsid w:val="00E37A94"/>
    <w:rsid w:val="00E448F7"/>
    <w:rsid w:val="00E90522"/>
    <w:rsid w:val="00EA1919"/>
    <w:rsid w:val="00EB24E0"/>
    <w:rsid w:val="00F44D20"/>
    <w:rsid w:val="00FA119F"/>
    <w:rsid w:val="00FA4E61"/>
    <w:rsid w:val="00FB535A"/>
    <w:rsid w:val="00FC17C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83CD8"/>
    <w:rPr>
      <w:sz w:val="18"/>
      <w:szCs w:val="18"/>
    </w:rPr>
  </w:style>
  <w:style w:type="paragraph" w:styleId="CommentText">
    <w:name w:val="annotation text"/>
    <w:basedOn w:val="Normal"/>
    <w:link w:val="CommentTextChar"/>
    <w:uiPriority w:val="99"/>
    <w:semiHidden/>
    <w:unhideWhenUsed/>
    <w:rsid w:val="00C83CD8"/>
  </w:style>
  <w:style w:type="character" w:customStyle="1" w:styleId="CommentTextChar">
    <w:name w:val="Comment Text Char"/>
    <w:basedOn w:val="DefaultParagraphFont"/>
    <w:link w:val="CommentText"/>
    <w:uiPriority w:val="99"/>
    <w:semiHidden/>
    <w:rsid w:val="00C83CD8"/>
    <w:rPr>
      <w:rFonts w:eastAsiaTheme="minorEastAsia"/>
      <w:sz w:val="24"/>
      <w:szCs w:val="24"/>
      <w:lang w:eastAsia="ja-JP"/>
    </w:rPr>
  </w:style>
  <w:style w:type="paragraph" w:styleId="CommentSubject">
    <w:name w:val="annotation subject"/>
    <w:basedOn w:val="CommentText"/>
    <w:next w:val="CommentText"/>
    <w:link w:val="CommentSubjectChar"/>
    <w:uiPriority w:val="99"/>
    <w:semiHidden/>
    <w:unhideWhenUsed/>
    <w:rsid w:val="00C83CD8"/>
    <w:rPr>
      <w:b/>
      <w:bCs/>
      <w:sz w:val="20"/>
      <w:szCs w:val="20"/>
    </w:rPr>
  </w:style>
  <w:style w:type="character" w:customStyle="1" w:styleId="CommentSubjectChar">
    <w:name w:val="Comment Subject Char"/>
    <w:basedOn w:val="CommentTextChar"/>
    <w:link w:val="CommentSubject"/>
    <w:uiPriority w:val="99"/>
    <w:semiHidden/>
    <w:rsid w:val="00C83CD8"/>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8FA568DA-034D-4A75-BFE3-E7AF3F6EBE95}">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Weinrich, Ashli</cp:lastModifiedBy>
  <cp:revision>2</cp:revision>
  <dcterms:created xsi:type="dcterms:W3CDTF">2017-04-06T18:18:00Z</dcterms:created>
  <dcterms:modified xsi:type="dcterms:W3CDTF">2021-03-02T17:55:00Z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a3de0c2a-9ae8-40a8-bcbc-d1ce22cac0a6</vt:lpwstr>
  </property>
  <property fmtid="{D5CDD505-2E9C-101B-9397-08002B2CF9AE}" pid="4" name="_dlc_DocId">
    <vt:lpwstr>6HAXTY5FZTHJ-43-2514</vt:lpwstr>
  </property>
  <property fmtid="{D5CDD505-2E9C-101B-9397-08002B2CF9AE}" pid="5" name="_dlc_DocIdUrl">
    <vt:lpwstr>https://ffanet.ffa.org/sites/collaboration/edresources/_layouts/15/DocIdRedir.aspx?ID=6HAXTY5FZTHJ-43-2514, 6HAXTY5FZTHJ-43-2514</vt:lpwstr>
  </property>
</Properties>
</file>