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DA964" w14:textId="13E62DF0" w:rsidR="001F473E" w:rsidRPr="00D9373D" w:rsidRDefault="001F473E" w:rsidP="001F473E">
      <w:pPr>
        <w:jc w:val="center"/>
        <w:rPr>
          <w:rFonts w:ascii="Times New Roman" w:hAnsi="Times New Roman" w:cs="Times New Roman"/>
          <w:b/>
          <w:sz w:val="24"/>
          <w:szCs w:val="24"/>
        </w:rPr>
      </w:pPr>
      <w:r w:rsidRPr="00D9373D">
        <w:rPr>
          <w:rFonts w:ascii="Times New Roman" w:hAnsi="Times New Roman" w:cs="Times New Roman"/>
          <w:b/>
          <w:sz w:val="24"/>
          <w:szCs w:val="24"/>
        </w:rPr>
        <w:t>20</w:t>
      </w:r>
      <w:r w:rsidR="00E67A19" w:rsidRPr="00D9373D">
        <w:rPr>
          <w:rFonts w:ascii="Times New Roman" w:hAnsi="Times New Roman" w:cs="Times New Roman"/>
          <w:b/>
          <w:sz w:val="24"/>
          <w:szCs w:val="24"/>
        </w:rPr>
        <w:t>2</w:t>
      </w:r>
      <w:r w:rsidR="00DE495D" w:rsidRPr="00D9373D">
        <w:rPr>
          <w:rFonts w:ascii="Times New Roman" w:hAnsi="Times New Roman" w:cs="Times New Roman"/>
          <w:b/>
          <w:sz w:val="24"/>
          <w:szCs w:val="24"/>
        </w:rPr>
        <w:t>1</w:t>
      </w:r>
      <w:r w:rsidRPr="00D9373D">
        <w:rPr>
          <w:rFonts w:ascii="Times New Roman" w:hAnsi="Times New Roman" w:cs="Times New Roman"/>
          <w:b/>
          <w:sz w:val="24"/>
          <w:szCs w:val="24"/>
        </w:rPr>
        <w:t xml:space="preserve"> NATIONAL FFA LIVESTOCK EVALUATION CDE</w:t>
      </w:r>
    </w:p>
    <w:p w14:paraId="29E83BFE" w14:textId="77777777" w:rsidR="001F473E" w:rsidRPr="00D9373D" w:rsidRDefault="001F473E" w:rsidP="001F473E">
      <w:pPr>
        <w:jc w:val="center"/>
        <w:rPr>
          <w:rFonts w:ascii="Times New Roman" w:hAnsi="Times New Roman" w:cs="Times New Roman"/>
          <w:b/>
          <w:sz w:val="24"/>
          <w:szCs w:val="24"/>
        </w:rPr>
      </w:pPr>
      <w:r w:rsidRPr="00D9373D">
        <w:rPr>
          <w:rFonts w:ascii="Times New Roman" w:hAnsi="Times New Roman" w:cs="Times New Roman"/>
          <w:b/>
          <w:sz w:val="24"/>
          <w:szCs w:val="24"/>
        </w:rPr>
        <w:t>Indianapolis, Indiana</w:t>
      </w:r>
    </w:p>
    <w:p w14:paraId="4D5250DF" w14:textId="74D1865D" w:rsidR="001F473E" w:rsidRPr="00D9373D" w:rsidRDefault="001F473E" w:rsidP="001F473E">
      <w:pPr>
        <w:jc w:val="center"/>
        <w:rPr>
          <w:rFonts w:ascii="Times New Roman" w:hAnsi="Times New Roman" w:cs="Times New Roman"/>
          <w:b/>
          <w:sz w:val="24"/>
          <w:szCs w:val="24"/>
        </w:rPr>
      </w:pPr>
      <w:r w:rsidRPr="00D9373D">
        <w:rPr>
          <w:rFonts w:ascii="Times New Roman" w:hAnsi="Times New Roman" w:cs="Times New Roman"/>
          <w:b/>
          <w:sz w:val="24"/>
          <w:szCs w:val="24"/>
        </w:rPr>
        <w:t xml:space="preserve">Performance </w:t>
      </w:r>
      <w:r w:rsidR="00E67A19" w:rsidRPr="00D9373D">
        <w:rPr>
          <w:rFonts w:ascii="Times New Roman" w:hAnsi="Times New Roman" w:cs="Times New Roman"/>
          <w:b/>
          <w:sz w:val="24"/>
          <w:szCs w:val="24"/>
        </w:rPr>
        <w:t>Hereford Bulls</w:t>
      </w:r>
    </w:p>
    <w:p w14:paraId="251C9AC4" w14:textId="77777777" w:rsidR="00E67A19" w:rsidRPr="00D9373D" w:rsidRDefault="00E67A19" w:rsidP="001F473E">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1383"/>
        <w:gridCol w:w="1114"/>
        <w:gridCol w:w="1137"/>
        <w:gridCol w:w="1137"/>
        <w:gridCol w:w="1137"/>
        <w:gridCol w:w="1137"/>
        <w:gridCol w:w="1137"/>
        <w:gridCol w:w="1137"/>
        <w:gridCol w:w="1192"/>
        <w:gridCol w:w="1185"/>
      </w:tblGrid>
      <w:tr w:rsidR="00DE495D" w:rsidRPr="00D9373D" w14:paraId="019B188D" w14:textId="77777777" w:rsidTr="00DE495D">
        <w:trPr>
          <w:trHeight w:val="511"/>
        </w:trPr>
        <w:tc>
          <w:tcPr>
            <w:tcW w:w="1070" w:type="dxa"/>
            <w:shd w:val="clear" w:color="auto" w:fill="auto"/>
            <w:noWrap/>
            <w:vAlign w:val="bottom"/>
            <w:hideMark/>
          </w:tcPr>
          <w:p w14:paraId="7450EBE7" w14:textId="4BDDAE3F" w:rsidR="00DE495D" w:rsidRPr="00D9373D" w:rsidRDefault="00DE495D" w:rsidP="00E67A19">
            <w:pPr>
              <w:spacing w:after="0" w:line="240" w:lineRule="auto"/>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Number</w:t>
            </w:r>
          </w:p>
        </w:tc>
        <w:tc>
          <w:tcPr>
            <w:tcW w:w="1383" w:type="dxa"/>
            <w:shd w:val="clear" w:color="auto" w:fill="auto"/>
            <w:noWrap/>
            <w:vAlign w:val="bottom"/>
            <w:hideMark/>
          </w:tcPr>
          <w:p w14:paraId="72130901"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DOB</w:t>
            </w:r>
          </w:p>
        </w:tc>
        <w:tc>
          <w:tcPr>
            <w:tcW w:w="1114" w:type="dxa"/>
            <w:shd w:val="clear" w:color="auto" w:fill="auto"/>
            <w:noWrap/>
            <w:vAlign w:val="bottom"/>
            <w:hideMark/>
          </w:tcPr>
          <w:p w14:paraId="5F4D627F"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CED</w:t>
            </w:r>
          </w:p>
        </w:tc>
        <w:tc>
          <w:tcPr>
            <w:tcW w:w="1137" w:type="dxa"/>
            <w:shd w:val="clear" w:color="auto" w:fill="auto"/>
            <w:noWrap/>
            <w:vAlign w:val="bottom"/>
            <w:hideMark/>
          </w:tcPr>
          <w:p w14:paraId="36C89B26"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BW</w:t>
            </w:r>
          </w:p>
        </w:tc>
        <w:tc>
          <w:tcPr>
            <w:tcW w:w="1137" w:type="dxa"/>
            <w:shd w:val="clear" w:color="auto" w:fill="auto"/>
            <w:noWrap/>
            <w:vAlign w:val="bottom"/>
            <w:hideMark/>
          </w:tcPr>
          <w:p w14:paraId="48F4C1B1"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WW</w:t>
            </w:r>
          </w:p>
        </w:tc>
        <w:tc>
          <w:tcPr>
            <w:tcW w:w="1137" w:type="dxa"/>
            <w:shd w:val="clear" w:color="auto" w:fill="auto"/>
            <w:noWrap/>
            <w:vAlign w:val="bottom"/>
            <w:hideMark/>
          </w:tcPr>
          <w:p w14:paraId="70B788AD"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YW</w:t>
            </w:r>
          </w:p>
        </w:tc>
        <w:tc>
          <w:tcPr>
            <w:tcW w:w="1137" w:type="dxa"/>
            <w:shd w:val="clear" w:color="auto" w:fill="auto"/>
            <w:noWrap/>
            <w:vAlign w:val="bottom"/>
            <w:hideMark/>
          </w:tcPr>
          <w:p w14:paraId="4C034BD5"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M</w:t>
            </w:r>
          </w:p>
        </w:tc>
        <w:tc>
          <w:tcPr>
            <w:tcW w:w="1137" w:type="dxa"/>
            <w:shd w:val="clear" w:color="auto" w:fill="auto"/>
            <w:noWrap/>
            <w:vAlign w:val="bottom"/>
            <w:hideMark/>
          </w:tcPr>
          <w:p w14:paraId="3581154D"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REA</w:t>
            </w:r>
          </w:p>
        </w:tc>
        <w:tc>
          <w:tcPr>
            <w:tcW w:w="1137" w:type="dxa"/>
            <w:shd w:val="clear" w:color="auto" w:fill="auto"/>
            <w:noWrap/>
            <w:vAlign w:val="bottom"/>
            <w:hideMark/>
          </w:tcPr>
          <w:p w14:paraId="341B0C88"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proofErr w:type="spellStart"/>
            <w:r w:rsidRPr="00D9373D">
              <w:rPr>
                <w:rFonts w:ascii="Times New Roman" w:eastAsia="Times New Roman" w:hAnsi="Times New Roman" w:cs="Times New Roman"/>
                <w:b/>
                <w:bCs/>
                <w:color w:val="000000"/>
                <w:sz w:val="24"/>
                <w:szCs w:val="24"/>
              </w:rPr>
              <w:t>Marb</w:t>
            </w:r>
            <w:proofErr w:type="spellEnd"/>
          </w:p>
        </w:tc>
        <w:tc>
          <w:tcPr>
            <w:tcW w:w="1192" w:type="dxa"/>
            <w:shd w:val="clear" w:color="auto" w:fill="auto"/>
            <w:noWrap/>
            <w:vAlign w:val="bottom"/>
            <w:hideMark/>
          </w:tcPr>
          <w:p w14:paraId="0CBC83EB"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BMI*</w:t>
            </w:r>
          </w:p>
        </w:tc>
        <w:tc>
          <w:tcPr>
            <w:tcW w:w="1185" w:type="dxa"/>
            <w:shd w:val="clear" w:color="auto" w:fill="auto"/>
            <w:noWrap/>
            <w:vAlign w:val="bottom"/>
            <w:hideMark/>
          </w:tcPr>
          <w:p w14:paraId="371D7EED" w14:textId="77777777" w:rsidR="00DE495D" w:rsidRPr="00D9373D" w:rsidRDefault="00DE495D" w:rsidP="00E67A19">
            <w:pPr>
              <w:spacing w:after="0" w:line="240" w:lineRule="auto"/>
              <w:jc w:val="both"/>
              <w:rPr>
                <w:rFonts w:ascii="Times New Roman" w:eastAsia="Times New Roman" w:hAnsi="Times New Roman" w:cs="Times New Roman"/>
                <w:b/>
                <w:bCs/>
                <w:color w:val="000000"/>
                <w:sz w:val="24"/>
                <w:szCs w:val="24"/>
              </w:rPr>
            </w:pPr>
            <w:r w:rsidRPr="00D9373D">
              <w:rPr>
                <w:rFonts w:ascii="Times New Roman" w:eastAsia="Times New Roman" w:hAnsi="Times New Roman" w:cs="Times New Roman"/>
                <w:b/>
                <w:bCs/>
                <w:color w:val="000000"/>
                <w:sz w:val="24"/>
                <w:szCs w:val="24"/>
              </w:rPr>
              <w:t>CHB**</w:t>
            </w:r>
          </w:p>
        </w:tc>
      </w:tr>
      <w:tr w:rsidR="00DE495D" w:rsidRPr="00D9373D" w14:paraId="4F63A107" w14:textId="77777777" w:rsidTr="00DE495D">
        <w:trPr>
          <w:trHeight w:val="531"/>
        </w:trPr>
        <w:tc>
          <w:tcPr>
            <w:tcW w:w="1070" w:type="dxa"/>
            <w:shd w:val="clear" w:color="auto" w:fill="auto"/>
            <w:noWrap/>
            <w:vAlign w:val="bottom"/>
            <w:hideMark/>
          </w:tcPr>
          <w:p w14:paraId="36099385" w14:textId="77777777" w:rsidR="00DE495D" w:rsidRPr="00D9373D" w:rsidRDefault="00DE495D" w:rsidP="00E67A19">
            <w:pPr>
              <w:spacing w:after="0" w:line="240" w:lineRule="auto"/>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1</w:t>
            </w:r>
          </w:p>
        </w:tc>
        <w:tc>
          <w:tcPr>
            <w:tcW w:w="1383" w:type="dxa"/>
            <w:shd w:val="clear" w:color="auto" w:fill="auto"/>
            <w:noWrap/>
            <w:vAlign w:val="bottom"/>
            <w:hideMark/>
          </w:tcPr>
          <w:p w14:paraId="7BC8DBEE"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8/21/2020</w:t>
            </w:r>
          </w:p>
        </w:tc>
        <w:tc>
          <w:tcPr>
            <w:tcW w:w="1114" w:type="dxa"/>
            <w:shd w:val="clear" w:color="auto" w:fill="auto"/>
            <w:noWrap/>
            <w:vAlign w:val="bottom"/>
            <w:hideMark/>
          </w:tcPr>
          <w:p w14:paraId="63AA21C2" w14:textId="41E2F232"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8.7</w:t>
            </w:r>
          </w:p>
        </w:tc>
        <w:tc>
          <w:tcPr>
            <w:tcW w:w="1137" w:type="dxa"/>
            <w:shd w:val="clear" w:color="auto" w:fill="auto"/>
            <w:noWrap/>
            <w:vAlign w:val="bottom"/>
            <w:hideMark/>
          </w:tcPr>
          <w:p w14:paraId="10DE09B0"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2</w:t>
            </w:r>
          </w:p>
        </w:tc>
        <w:tc>
          <w:tcPr>
            <w:tcW w:w="1137" w:type="dxa"/>
            <w:shd w:val="clear" w:color="auto" w:fill="auto"/>
            <w:noWrap/>
            <w:vAlign w:val="bottom"/>
            <w:hideMark/>
          </w:tcPr>
          <w:p w14:paraId="3126623B"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60</w:t>
            </w:r>
          </w:p>
        </w:tc>
        <w:tc>
          <w:tcPr>
            <w:tcW w:w="1137" w:type="dxa"/>
            <w:shd w:val="clear" w:color="auto" w:fill="auto"/>
            <w:noWrap/>
            <w:vAlign w:val="bottom"/>
            <w:hideMark/>
          </w:tcPr>
          <w:p w14:paraId="28933B3D" w14:textId="47D96A4D"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93</w:t>
            </w:r>
          </w:p>
        </w:tc>
        <w:tc>
          <w:tcPr>
            <w:tcW w:w="1137" w:type="dxa"/>
            <w:shd w:val="clear" w:color="auto" w:fill="auto"/>
            <w:noWrap/>
            <w:vAlign w:val="bottom"/>
            <w:hideMark/>
          </w:tcPr>
          <w:p w14:paraId="335469C7" w14:textId="3153903E"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35</w:t>
            </w:r>
          </w:p>
        </w:tc>
        <w:tc>
          <w:tcPr>
            <w:tcW w:w="1137" w:type="dxa"/>
            <w:shd w:val="clear" w:color="auto" w:fill="auto"/>
            <w:noWrap/>
            <w:vAlign w:val="bottom"/>
            <w:hideMark/>
          </w:tcPr>
          <w:p w14:paraId="486AD03C" w14:textId="1517A995"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0.58</w:t>
            </w:r>
          </w:p>
        </w:tc>
        <w:tc>
          <w:tcPr>
            <w:tcW w:w="1137" w:type="dxa"/>
            <w:shd w:val="clear" w:color="auto" w:fill="auto"/>
            <w:noWrap/>
            <w:vAlign w:val="bottom"/>
            <w:hideMark/>
          </w:tcPr>
          <w:p w14:paraId="44C35893"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0.17</w:t>
            </w:r>
          </w:p>
        </w:tc>
        <w:tc>
          <w:tcPr>
            <w:tcW w:w="1192" w:type="dxa"/>
            <w:shd w:val="clear" w:color="auto" w:fill="auto"/>
            <w:noWrap/>
            <w:vAlign w:val="bottom"/>
            <w:hideMark/>
          </w:tcPr>
          <w:p w14:paraId="1529E3E2" w14:textId="6BEA0E96"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 xml:space="preserve"> $ 556.00 </w:t>
            </w:r>
          </w:p>
        </w:tc>
        <w:tc>
          <w:tcPr>
            <w:tcW w:w="1185" w:type="dxa"/>
            <w:shd w:val="clear" w:color="auto" w:fill="auto"/>
            <w:noWrap/>
            <w:vAlign w:val="bottom"/>
            <w:hideMark/>
          </w:tcPr>
          <w:p w14:paraId="03181ED6" w14:textId="48F83FB4"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 xml:space="preserve"> $ 127.00 </w:t>
            </w:r>
          </w:p>
        </w:tc>
      </w:tr>
      <w:tr w:rsidR="00DE495D" w:rsidRPr="00D9373D" w14:paraId="1C3FDD90" w14:textId="77777777" w:rsidTr="00DE495D">
        <w:trPr>
          <w:trHeight w:val="511"/>
        </w:trPr>
        <w:tc>
          <w:tcPr>
            <w:tcW w:w="1070" w:type="dxa"/>
            <w:shd w:val="clear" w:color="auto" w:fill="auto"/>
            <w:noWrap/>
            <w:vAlign w:val="bottom"/>
            <w:hideMark/>
          </w:tcPr>
          <w:p w14:paraId="3C25669B" w14:textId="77777777" w:rsidR="00DE495D" w:rsidRPr="00D9373D" w:rsidRDefault="00DE495D" w:rsidP="00E67A19">
            <w:pPr>
              <w:spacing w:after="0" w:line="240" w:lineRule="auto"/>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2</w:t>
            </w:r>
          </w:p>
        </w:tc>
        <w:tc>
          <w:tcPr>
            <w:tcW w:w="1383" w:type="dxa"/>
            <w:shd w:val="clear" w:color="auto" w:fill="auto"/>
            <w:noWrap/>
            <w:vAlign w:val="bottom"/>
            <w:hideMark/>
          </w:tcPr>
          <w:p w14:paraId="42F3306A"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8/22/2020</w:t>
            </w:r>
          </w:p>
        </w:tc>
        <w:tc>
          <w:tcPr>
            <w:tcW w:w="1114" w:type="dxa"/>
            <w:shd w:val="clear" w:color="auto" w:fill="auto"/>
            <w:noWrap/>
            <w:vAlign w:val="bottom"/>
            <w:hideMark/>
          </w:tcPr>
          <w:p w14:paraId="069531AC"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10</w:t>
            </w:r>
          </w:p>
        </w:tc>
        <w:tc>
          <w:tcPr>
            <w:tcW w:w="1137" w:type="dxa"/>
            <w:shd w:val="clear" w:color="auto" w:fill="auto"/>
            <w:noWrap/>
            <w:vAlign w:val="bottom"/>
            <w:hideMark/>
          </w:tcPr>
          <w:p w14:paraId="249F51D4"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2.1</w:t>
            </w:r>
          </w:p>
        </w:tc>
        <w:tc>
          <w:tcPr>
            <w:tcW w:w="1137" w:type="dxa"/>
            <w:shd w:val="clear" w:color="auto" w:fill="auto"/>
            <w:noWrap/>
            <w:vAlign w:val="bottom"/>
            <w:hideMark/>
          </w:tcPr>
          <w:p w14:paraId="0F12EA4A"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62</w:t>
            </w:r>
          </w:p>
        </w:tc>
        <w:tc>
          <w:tcPr>
            <w:tcW w:w="1137" w:type="dxa"/>
            <w:shd w:val="clear" w:color="auto" w:fill="auto"/>
            <w:noWrap/>
            <w:vAlign w:val="bottom"/>
            <w:hideMark/>
          </w:tcPr>
          <w:p w14:paraId="63B2DC2B"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92</w:t>
            </w:r>
          </w:p>
        </w:tc>
        <w:tc>
          <w:tcPr>
            <w:tcW w:w="1137" w:type="dxa"/>
            <w:shd w:val="clear" w:color="auto" w:fill="auto"/>
            <w:noWrap/>
            <w:vAlign w:val="bottom"/>
            <w:hideMark/>
          </w:tcPr>
          <w:p w14:paraId="5FB53BCE"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37</w:t>
            </w:r>
          </w:p>
        </w:tc>
        <w:tc>
          <w:tcPr>
            <w:tcW w:w="1137" w:type="dxa"/>
            <w:shd w:val="clear" w:color="auto" w:fill="auto"/>
            <w:noWrap/>
            <w:vAlign w:val="bottom"/>
            <w:hideMark/>
          </w:tcPr>
          <w:p w14:paraId="46C4340A"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0.72</w:t>
            </w:r>
          </w:p>
        </w:tc>
        <w:tc>
          <w:tcPr>
            <w:tcW w:w="1137" w:type="dxa"/>
            <w:shd w:val="clear" w:color="auto" w:fill="auto"/>
            <w:noWrap/>
            <w:vAlign w:val="bottom"/>
            <w:hideMark/>
          </w:tcPr>
          <w:p w14:paraId="700D342E"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0.16</w:t>
            </w:r>
          </w:p>
        </w:tc>
        <w:tc>
          <w:tcPr>
            <w:tcW w:w="1192" w:type="dxa"/>
            <w:shd w:val="clear" w:color="auto" w:fill="auto"/>
            <w:noWrap/>
            <w:vAlign w:val="bottom"/>
            <w:hideMark/>
          </w:tcPr>
          <w:p w14:paraId="4597ACAA" w14:textId="6CFE78B3"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 xml:space="preserve"> $ 546.00 </w:t>
            </w:r>
          </w:p>
        </w:tc>
        <w:tc>
          <w:tcPr>
            <w:tcW w:w="1185" w:type="dxa"/>
            <w:shd w:val="clear" w:color="auto" w:fill="auto"/>
            <w:noWrap/>
            <w:vAlign w:val="bottom"/>
            <w:hideMark/>
          </w:tcPr>
          <w:p w14:paraId="66C7DB95" w14:textId="18F7749E"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 xml:space="preserve"> $ 132.00 </w:t>
            </w:r>
          </w:p>
        </w:tc>
      </w:tr>
      <w:tr w:rsidR="00DE495D" w:rsidRPr="00D9373D" w14:paraId="6DA2BCED" w14:textId="77777777" w:rsidTr="00DE495D">
        <w:trPr>
          <w:trHeight w:val="511"/>
        </w:trPr>
        <w:tc>
          <w:tcPr>
            <w:tcW w:w="1070" w:type="dxa"/>
            <w:shd w:val="clear" w:color="auto" w:fill="auto"/>
            <w:noWrap/>
            <w:vAlign w:val="bottom"/>
            <w:hideMark/>
          </w:tcPr>
          <w:p w14:paraId="5923AF82" w14:textId="77777777" w:rsidR="00DE495D" w:rsidRPr="00D9373D" w:rsidRDefault="00DE495D" w:rsidP="00E67A19">
            <w:pPr>
              <w:spacing w:after="0" w:line="240" w:lineRule="auto"/>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3</w:t>
            </w:r>
          </w:p>
        </w:tc>
        <w:tc>
          <w:tcPr>
            <w:tcW w:w="1383" w:type="dxa"/>
            <w:shd w:val="clear" w:color="auto" w:fill="auto"/>
            <w:noWrap/>
            <w:vAlign w:val="bottom"/>
            <w:hideMark/>
          </w:tcPr>
          <w:p w14:paraId="2A21F4A6"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9/20/2020</w:t>
            </w:r>
          </w:p>
        </w:tc>
        <w:tc>
          <w:tcPr>
            <w:tcW w:w="1114" w:type="dxa"/>
            <w:shd w:val="clear" w:color="auto" w:fill="auto"/>
            <w:noWrap/>
            <w:vAlign w:val="bottom"/>
            <w:hideMark/>
          </w:tcPr>
          <w:p w14:paraId="73B352AD"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4.1</w:t>
            </w:r>
          </w:p>
        </w:tc>
        <w:tc>
          <w:tcPr>
            <w:tcW w:w="1137" w:type="dxa"/>
            <w:shd w:val="clear" w:color="auto" w:fill="auto"/>
            <w:noWrap/>
            <w:vAlign w:val="bottom"/>
            <w:hideMark/>
          </w:tcPr>
          <w:p w14:paraId="4177B6E6"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2.5</w:t>
            </w:r>
          </w:p>
        </w:tc>
        <w:tc>
          <w:tcPr>
            <w:tcW w:w="1137" w:type="dxa"/>
            <w:shd w:val="clear" w:color="auto" w:fill="auto"/>
            <w:noWrap/>
            <w:vAlign w:val="bottom"/>
            <w:hideMark/>
          </w:tcPr>
          <w:p w14:paraId="28B07FBB"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63</w:t>
            </w:r>
          </w:p>
        </w:tc>
        <w:tc>
          <w:tcPr>
            <w:tcW w:w="1137" w:type="dxa"/>
            <w:shd w:val="clear" w:color="auto" w:fill="auto"/>
            <w:noWrap/>
            <w:vAlign w:val="bottom"/>
            <w:hideMark/>
          </w:tcPr>
          <w:p w14:paraId="1620EB2C"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95</w:t>
            </w:r>
          </w:p>
        </w:tc>
        <w:tc>
          <w:tcPr>
            <w:tcW w:w="1137" w:type="dxa"/>
            <w:shd w:val="clear" w:color="auto" w:fill="auto"/>
            <w:noWrap/>
            <w:vAlign w:val="bottom"/>
            <w:hideMark/>
          </w:tcPr>
          <w:p w14:paraId="07EAC058"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30</w:t>
            </w:r>
          </w:p>
        </w:tc>
        <w:tc>
          <w:tcPr>
            <w:tcW w:w="1137" w:type="dxa"/>
            <w:shd w:val="clear" w:color="auto" w:fill="auto"/>
            <w:noWrap/>
            <w:vAlign w:val="bottom"/>
            <w:hideMark/>
          </w:tcPr>
          <w:p w14:paraId="53E19CC6"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0.35</w:t>
            </w:r>
          </w:p>
        </w:tc>
        <w:tc>
          <w:tcPr>
            <w:tcW w:w="1137" w:type="dxa"/>
            <w:shd w:val="clear" w:color="auto" w:fill="auto"/>
            <w:noWrap/>
            <w:vAlign w:val="bottom"/>
            <w:hideMark/>
          </w:tcPr>
          <w:p w14:paraId="11484999"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0.15</w:t>
            </w:r>
          </w:p>
        </w:tc>
        <w:tc>
          <w:tcPr>
            <w:tcW w:w="1192" w:type="dxa"/>
            <w:shd w:val="clear" w:color="auto" w:fill="auto"/>
            <w:noWrap/>
            <w:vAlign w:val="bottom"/>
            <w:hideMark/>
          </w:tcPr>
          <w:p w14:paraId="1D3C3B1D" w14:textId="796959B1"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 xml:space="preserve"> $ 401.00 </w:t>
            </w:r>
          </w:p>
        </w:tc>
        <w:tc>
          <w:tcPr>
            <w:tcW w:w="1185" w:type="dxa"/>
            <w:shd w:val="clear" w:color="auto" w:fill="auto"/>
            <w:noWrap/>
            <w:vAlign w:val="bottom"/>
            <w:hideMark/>
          </w:tcPr>
          <w:p w14:paraId="2AB49AC8" w14:textId="212B6612"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 xml:space="preserve"> $ 119.00 </w:t>
            </w:r>
          </w:p>
        </w:tc>
      </w:tr>
      <w:tr w:rsidR="00DE495D" w:rsidRPr="00D9373D" w14:paraId="0970E2EC" w14:textId="77777777" w:rsidTr="00DE495D">
        <w:trPr>
          <w:trHeight w:val="511"/>
        </w:trPr>
        <w:tc>
          <w:tcPr>
            <w:tcW w:w="1070" w:type="dxa"/>
            <w:shd w:val="clear" w:color="auto" w:fill="auto"/>
            <w:noWrap/>
            <w:vAlign w:val="bottom"/>
            <w:hideMark/>
          </w:tcPr>
          <w:p w14:paraId="1736BAE0" w14:textId="77777777" w:rsidR="00DE495D" w:rsidRPr="00D9373D" w:rsidRDefault="00DE495D" w:rsidP="00E67A19">
            <w:pPr>
              <w:spacing w:after="0" w:line="240" w:lineRule="auto"/>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4</w:t>
            </w:r>
          </w:p>
        </w:tc>
        <w:tc>
          <w:tcPr>
            <w:tcW w:w="1383" w:type="dxa"/>
            <w:shd w:val="clear" w:color="auto" w:fill="auto"/>
            <w:noWrap/>
            <w:vAlign w:val="bottom"/>
            <w:hideMark/>
          </w:tcPr>
          <w:p w14:paraId="3F728579"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9/13/2020</w:t>
            </w:r>
          </w:p>
        </w:tc>
        <w:tc>
          <w:tcPr>
            <w:tcW w:w="1114" w:type="dxa"/>
            <w:shd w:val="clear" w:color="auto" w:fill="auto"/>
            <w:noWrap/>
            <w:vAlign w:val="bottom"/>
            <w:hideMark/>
          </w:tcPr>
          <w:p w14:paraId="27774501"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7.8</w:t>
            </w:r>
          </w:p>
        </w:tc>
        <w:tc>
          <w:tcPr>
            <w:tcW w:w="1137" w:type="dxa"/>
            <w:shd w:val="clear" w:color="auto" w:fill="auto"/>
            <w:noWrap/>
            <w:vAlign w:val="bottom"/>
            <w:hideMark/>
          </w:tcPr>
          <w:p w14:paraId="259F0D3C" w14:textId="6FA7565A"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2.7</w:t>
            </w:r>
          </w:p>
        </w:tc>
        <w:tc>
          <w:tcPr>
            <w:tcW w:w="1137" w:type="dxa"/>
            <w:shd w:val="clear" w:color="auto" w:fill="auto"/>
            <w:noWrap/>
            <w:vAlign w:val="bottom"/>
            <w:hideMark/>
          </w:tcPr>
          <w:p w14:paraId="61CB706A"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60</w:t>
            </w:r>
          </w:p>
        </w:tc>
        <w:tc>
          <w:tcPr>
            <w:tcW w:w="1137" w:type="dxa"/>
            <w:shd w:val="clear" w:color="auto" w:fill="auto"/>
            <w:noWrap/>
            <w:vAlign w:val="bottom"/>
            <w:hideMark/>
          </w:tcPr>
          <w:p w14:paraId="54A4867F" w14:textId="35DC26DE"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86</w:t>
            </w:r>
          </w:p>
        </w:tc>
        <w:tc>
          <w:tcPr>
            <w:tcW w:w="1137" w:type="dxa"/>
            <w:shd w:val="clear" w:color="auto" w:fill="auto"/>
            <w:noWrap/>
            <w:vAlign w:val="bottom"/>
            <w:hideMark/>
          </w:tcPr>
          <w:p w14:paraId="46C896DE"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34</w:t>
            </w:r>
          </w:p>
        </w:tc>
        <w:tc>
          <w:tcPr>
            <w:tcW w:w="1137" w:type="dxa"/>
            <w:shd w:val="clear" w:color="auto" w:fill="auto"/>
            <w:noWrap/>
            <w:vAlign w:val="bottom"/>
            <w:hideMark/>
          </w:tcPr>
          <w:p w14:paraId="1850AF99" w14:textId="7E959094"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0.43</w:t>
            </w:r>
          </w:p>
        </w:tc>
        <w:tc>
          <w:tcPr>
            <w:tcW w:w="1137" w:type="dxa"/>
            <w:shd w:val="clear" w:color="auto" w:fill="auto"/>
            <w:noWrap/>
            <w:vAlign w:val="bottom"/>
            <w:hideMark/>
          </w:tcPr>
          <w:p w14:paraId="6A6D381A" w14:textId="77777777"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-0.02</w:t>
            </w:r>
          </w:p>
        </w:tc>
        <w:tc>
          <w:tcPr>
            <w:tcW w:w="1192" w:type="dxa"/>
            <w:shd w:val="clear" w:color="auto" w:fill="auto"/>
            <w:noWrap/>
            <w:vAlign w:val="bottom"/>
            <w:hideMark/>
          </w:tcPr>
          <w:p w14:paraId="7B0E2E22" w14:textId="59A2E671"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 xml:space="preserve"> $ 453.00 </w:t>
            </w:r>
          </w:p>
        </w:tc>
        <w:tc>
          <w:tcPr>
            <w:tcW w:w="1185" w:type="dxa"/>
            <w:shd w:val="clear" w:color="auto" w:fill="auto"/>
            <w:noWrap/>
            <w:vAlign w:val="bottom"/>
            <w:hideMark/>
          </w:tcPr>
          <w:p w14:paraId="6A0CD5BF" w14:textId="596F62BA" w:rsidR="00DE495D" w:rsidRPr="00D9373D" w:rsidRDefault="00DE495D" w:rsidP="00E67A19">
            <w:pPr>
              <w:spacing w:after="0" w:line="240" w:lineRule="auto"/>
              <w:jc w:val="both"/>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 xml:space="preserve"> $ 101.00 </w:t>
            </w:r>
          </w:p>
        </w:tc>
      </w:tr>
      <w:tr w:rsidR="00DE495D" w:rsidRPr="00D9373D" w14:paraId="1BD64F80" w14:textId="77777777" w:rsidTr="00DE495D">
        <w:trPr>
          <w:trHeight w:val="511"/>
        </w:trPr>
        <w:tc>
          <w:tcPr>
            <w:tcW w:w="2453" w:type="dxa"/>
            <w:gridSpan w:val="2"/>
            <w:shd w:val="clear" w:color="auto" w:fill="auto"/>
            <w:noWrap/>
            <w:vAlign w:val="bottom"/>
          </w:tcPr>
          <w:p w14:paraId="7BBAB1BA" w14:textId="6ED2EA57" w:rsidR="00DE495D" w:rsidRPr="00D9373D" w:rsidRDefault="00DE495D" w:rsidP="00E67A19">
            <w:pPr>
              <w:spacing w:after="0" w:line="240" w:lineRule="auto"/>
              <w:jc w:val="center"/>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EPD Avg.</w:t>
            </w:r>
          </w:p>
        </w:tc>
        <w:tc>
          <w:tcPr>
            <w:tcW w:w="1114" w:type="dxa"/>
            <w:shd w:val="clear" w:color="auto" w:fill="auto"/>
            <w:noWrap/>
            <w:vAlign w:val="bottom"/>
            <w:hideMark/>
          </w:tcPr>
          <w:p w14:paraId="44412641" w14:textId="77777777"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2.5</w:t>
            </w:r>
          </w:p>
        </w:tc>
        <w:tc>
          <w:tcPr>
            <w:tcW w:w="1137" w:type="dxa"/>
            <w:shd w:val="clear" w:color="auto" w:fill="auto"/>
            <w:noWrap/>
            <w:vAlign w:val="bottom"/>
            <w:hideMark/>
          </w:tcPr>
          <w:p w14:paraId="126564DB" w14:textId="77777777"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2.9</w:t>
            </w:r>
          </w:p>
        </w:tc>
        <w:tc>
          <w:tcPr>
            <w:tcW w:w="1137" w:type="dxa"/>
            <w:shd w:val="clear" w:color="auto" w:fill="auto"/>
            <w:noWrap/>
            <w:vAlign w:val="bottom"/>
            <w:hideMark/>
          </w:tcPr>
          <w:p w14:paraId="56DAE5D9" w14:textId="77777777"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52</w:t>
            </w:r>
          </w:p>
        </w:tc>
        <w:tc>
          <w:tcPr>
            <w:tcW w:w="1137" w:type="dxa"/>
            <w:shd w:val="clear" w:color="auto" w:fill="auto"/>
            <w:noWrap/>
            <w:vAlign w:val="bottom"/>
            <w:hideMark/>
          </w:tcPr>
          <w:p w14:paraId="26B089D4" w14:textId="77777777"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84</w:t>
            </w:r>
          </w:p>
        </w:tc>
        <w:tc>
          <w:tcPr>
            <w:tcW w:w="1137" w:type="dxa"/>
            <w:shd w:val="clear" w:color="auto" w:fill="auto"/>
            <w:noWrap/>
            <w:vAlign w:val="bottom"/>
            <w:hideMark/>
          </w:tcPr>
          <w:p w14:paraId="5DA4553E" w14:textId="77777777"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24</w:t>
            </w:r>
          </w:p>
        </w:tc>
        <w:tc>
          <w:tcPr>
            <w:tcW w:w="1137" w:type="dxa"/>
            <w:shd w:val="clear" w:color="auto" w:fill="auto"/>
            <w:noWrap/>
            <w:vAlign w:val="bottom"/>
            <w:hideMark/>
          </w:tcPr>
          <w:p w14:paraId="04671374" w14:textId="77777777"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0.38</w:t>
            </w:r>
          </w:p>
        </w:tc>
        <w:tc>
          <w:tcPr>
            <w:tcW w:w="1137" w:type="dxa"/>
            <w:shd w:val="clear" w:color="auto" w:fill="auto"/>
            <w:noWrap/>
            <w:vAlign w:val="bottom"/>
            <w:hideMark/>
          </w:tcPr>
          <w:p w14:paraId="0161FA26" w14:textId="77777777"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0.1</w:t>
            </w:r>
          </w:p>
        </w:tc>
        <w:tc>
          <w:tcPr>
            <w:tcW w:w="1192" w:type="dxa"/>
            <w:shd w:val="clear" w:color="auto" w:fill="auto"/>
            <w:noWrap/>
            <w:vAlign w:val="bottom"/>
            <w:hideMark/>
          </w:tcPr>
          <w:p w14:paraId="26C62F57" w14:textId="298E5CEB"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 xml:space="preserve"> $ 346.00 </w:t>
            </w:r>
          </w:p>
        </w:tc>
        <w:tc>
          <w:tcPr>
            <w:tcW w:w="1185" w:type="dxa"/>
            <w:shd w:val="clear" w:color="auto" w:fill="auto"/>
            <w:noWrap/>
            <w:vAlign w:val="bottom"/>
            <w:hideMark/>
          </w:tcPr>
          <w:p w14:paraId="1C12E48A" w14:textId="558F63F5" w:rsidR="00DE495D" w:rsidRPr="00D9373D" w:rsidRDefault="00DE495D" w:rsidP="00E67A19">
            <w:pPr>
              <w:spacing w:after="0" w:line="240" w:lineRule="auto"/>
              <w:rPr>
                <w:rFonts w:ascii="Times New Roman" w:eastAsia="Times New Roman" w:hAnsi="Times New Roman" w:cs="Times New Roman"/>
                <w:i/>
                <w:iCs/>
                <w:color w:val="000000"/>
                <w:sz w:val="24"/>
                <w:szCs w:val="24"/>
              </w:rPr>
            </w:pPr>
            <w:r w:rsidRPr="00D9373D">
              <w:rPr>
                <w:rFonts w:ascii="Times New Roman" w:eastAsia="Times New Roman" w:hAnsi="Times New Roman" w:cs="Times New Roman"/>
                <w:i/>
                <w:iCs/>
                <w:color w:val="000000"/>
                <w:sz w:val="24"/>
                <w:szCs w:val="24"/>
              </w:rPr>
              <w:t xml:space="preserve"> $ 111.00 </w:t>
            </w:r>
          </w:p>
        </w:tc>
      </w:tr>
    </w:tbl>
    <w:p w14:paraId="3235CEEB" w14:textId="2CCEDE80" w:rsidR="00D32D7A" w:rsidRPr="00D9373D" w:rsidRDefault="00E67A19" w:rsidP="00E67A19">
      <w:pPr>
        <w:pStyle w:val="NoSpacing"/>
        <w:rPr>
          <w:rFonts w:ascii="Times New Roman" w:hAnsi="Times New Roman" w:cs="Times New Roman"/>
          <w:sz w:val="24"/>
          <w:szCs w:val="24"/>
        </w:rPr>
      </w:pPr>
      <w:r w:rsidRPr="00D9373D">
        <w:rPr>
          <w:rFonts w:ascii="Times New Roman" w:hAnsi="Times New Roman" w:cs="Times New Roman"/>
          <w:sz w:val="24"/>
          <w:szCs w:val="24"/>
        </w:rPr>
        <w:t>*BMI: Baldy Maker Index</w:t>
      </w:r>
    </w:p>
    <w:p w14:paraId="3466D816" w14:textId="7CD88B47" w:rsidR="00E67A19" w:rsidRPr="00D9373D" w:rsidRDefault="00E67A19" w:rsidP="00E67A19">
      <w:pPr>
        <w:pStyle w:val="NoSpacing"/>
        <w:rPr>
          <w:rFonts w:ascii="Times New Roman" w:eastAsia="Times New Roman" w:hAnsi="Times New Roman" w:cs="Times New Roman"/>
          <w:color w:val="000000"/>
          <w:sz w:val="24"/>
          <w:szCs w:val="24"/>
        </w:rPr>
      </w:pPr>
      <w:r w:rsidRPr="00D9373D">
        <w:rPr>
          <w:rFonts w:ascii="Times New Roman" w:eastAsia="Times New Roman" w:hAnsi="Times New Roman" w:cs="Times New Roman"/>
          <w:color w:val="000000"/>
          <w:sz w:val="24"/>
          <w:szCs w:val="24"/>
        </w:rPr>
        <w:t>**CHB: Certified Hereford Beef</w:t>
      </w:r>
      <w:r w:rsidR="00DE495D" w:rsidRPr="00D9373D">
        <w:rPr>
          <w:rFonts w:ascii="Times New Roman" w:eastAsia="Times New Roman" w:hAnsi="Times New Roman" w:cs="Times New Roman"/>
          <w:color w:val="000000"/>
          <w:sz w:val="24"/>
          <w:szCs w:val="24"/>
        </w:rPr>
        <w:t xml:space="preserve"> Index</w:t>
      </w:r>
    </w:p>
    <w:p w14:paraId="0BE8B249" w14:textId="77777777" w:rsidR="00E67A19" w:rsidRPr="00D9373D" w:rsidRDefault="00E67A19" w:rsidP="00E67A19">
      <w:pPr>
        <w:pStyle w:val="NoSpacing"/>
        <w:rPr>
          <w:rFonts w:ascii="Times New Roman" w:hAnsi="Times New Roman" w:cs="Times New Roman"/>
          <w:sz w:val="24"/>
          <w:szCs w:val="24"/>
        </w:rPr>
      </w:pPr>
    </w:p>
    <w:p w14:paraId="1A2D771B" w14:textId="65EC63EB" w:rsidR="00E67A19" w:rsidRPr="00D9373D" w:rsidRDefault="001F473E" w:rsidP="00E67A19">
      <w:pPr>
        <w:pStyle w:val="NoSpacing"/>
        <w:rPr>
          <w:rFonts w:ascii="Times New Roman" w:hAnsi="Times New Roman" w:cs="Times New Roman"/>
          <w:b/>
          <w:i/>
          <w:sz w:val="24"/>
          <w:szCs w:val="24"/>
        </w:rPr>
      </w:pPr>
      <w:r w:rsidRPr="00D9373D">
        <w:rPr>
          <w:rFonts w:ascii="Times New Roman" w:hAnsi="Times New Roman" w:cs="Times New Roman"/>
          <w:b/>
          <w:i/>
          <w:sz w:val="24"/>
          <w:szCs w:val="24"/>
        </w:rPr>
        <w:t>Scenario:</w:t>
      </w:r>
    </w:p>
    <w:p w14:paraId="554FD91F" w14:textId="5EADAEBA" w:rsidR="001F473E" w:rsidRPr="00D9373D" w:rsidRDefault="00E67A19">
      <w:pPr>
        <w:rPr>
          <w:rFonts w:ascii="Times New Roman" w:hAnsi="Times New Roman" w:cs="Times New Roman"/>
          <w:sz w:val="24"/>
          <w:szCs w:val="24"/>
        </w:rPr>
      </w:pPr>
      <w:r w:rsidRPr="00D9373D">
        <w:rPr>
          <w:rFonts w:ascii="Times New Roman" w:hAnsi="Times New Roman" w:cs="Times New Roman"/>
          <w:sz w:val="24"/>
          <w:szCs w:val="24"/>
        </w:rPr>
        <w:t>Rank these bulls to be used in a nationally renowned Hereford operation that is seeking select herd sires to be utilized in a progressive breeding program to create progeny that will be features in annual sales. Revenue is generated through a fall female sale and annual bull sale each spring. The customer base of this operation has come to expect stout made cattle that are complete and functional. The breeding direction of this operation is to add bulls that excel in calving ease data and still maintain a complete genetic profile.</w:t>
      </w:r>
      <w:r w:rsidR="00E83406" w:rsidRPr="00D9373D">
        <w:rPr>
          <w:rFonts w:ascii="Times New Roman" w:hAnsi="Times New Roman" w:cs="Times New Roman"/>
          <w:sz w:val="24"/>
          <w:szCs w:val="24"/>
        </w:rPr>
        <w:t xml:space="preserve">  </w:t>
      </w:r>
    </w:p>
    <w:p w14:paraId="31B16F24" w14:textId="77E091B7" w:rsidR="00D9373D" w:rsidRPr="00D9373D" w:rsidRDefault="00D9373D" w:rsidP="00D9373D">
      <w:pPr>
        <w:pStyle w:val="NoSpacing"/>
        <w:rPr>
          <w:rFonts w:ascii="Times New Roman" w:hAnsi="Times New Roman" w:cs="Times New Roman"/>
          <w:b/>
          <w:sz w:val="24"/>
          <w:szCs w:val="24"/>
        </w:rPr>
      </w:pPr>
      <w:r w:rsidRPr="00D9373D">
        <w:rPr>
          <w:rFonts w:ascii="Times New Roman" w:hAnsi="Times New Roman" w:cs="Times New Roman"/>
          <w:b/>
          <w:sz w:val="24"/>
          <w:szCs w:val="24"/>
        </w:rPr>
        <w:t>Bulls Provided By:</w:t>
      </w:r>
    </w:p>
    <w:p w14:paraId="7D4318C8" w14:textId="09C8F6B5" w:rsidR="00D9373D" w:rsidRPr="00D9373D" w:rsidRDefault="00D9373D" w:rsidP="00D9373D">
      <w:pPr>
        <w:pStyle w:val="NoSpacing"/>
        <w:rPr>
          <w:rFonts w:ascii="Times New Roman" w:hAnsi="Times New Roman" w:cs="Times New Roman"/>
          <w:sz w:val="24"/>
          <w:szCs w:val="24"/>
        </w:rPr>
      </w:pPr>
      <w:r w:rsidRPr="00D9373D">
        <w:rPr>
          <w:rFonts w:ascii="Times New Roman" w:hAnsi="Times New Roman" w:cs="Times New Roman"/>
          <w:sz w:val="24"/>
          <w:szCs w:val="24"/>
        </w:rPr>
        <w:t>Boyd Beef Cattle</w:t>
      </w:r>
    </w:p>
    <w:p w14:paraId="7DAD3413" w14:textId="4A67A7D1" w:rsidR="00D9373D" w:rsidRPr="00D9373D" w:rsidRDefault="00D9373D" w:rsidP="00D9373D">
      <w:pPr>
        <w:pStyle w:val="NoSpacing"/>
        <w:rPr>
          <w:rFonts w:ascii="Times New Roman" w:hAnsi="Times New Roman" w:cs="Times New Roman"/>
          <w:sz w:val="24"/>
          <w:szCs w:val="24"/>
        </w:rPr>
      </w:pPr>
      <w:r w:rsidRPr="00D9373D">
        <w:rPr>
          <w:rFonts w:ascii="Times New Roman" w:hAnsi="Times New Roman" w:cs="Times New Roman"/>
          <w:sz w:val="24"/>
          <w:szCs w:val="24"/>
        </w:rPr>
        <w:t>6077 Helena Rd.</w:t>
      </w:r>
      <w:bookmarkStart w:id="0" w:name="_GoBack"/>
      <w:bookmarkEnd w:id="0"/>
    </w:p>
    <w:p w14:paraId="4B404981" w14:textId="40DBFE02" w:rsidR="00142A77" w:rsidRPr="00D9373D" w:rsidRDefault="00D9373D" w:rsidP="00D9373D">
      <w:pPr>
        <w:pStyle w:val="NoSpacing"/>
        <w:rPr>
          <w:rFonts w:ascii="Times New Roman" w:hAnsi="Times New Roman" w:cs="Times New Roman"/>
          <w:sz w:val="24"/>
          <w:szCs w:val="24"/>
        </w:rPr>
      </w:pPr>
      <w:r w:rsidRPr="00D9373D">
        <w:rPr>
          <w:rFonts w:ascii="Times New Roman" w:hAnsi="Times New Roman" w:cs="Times New Roman"/>
          <w:sz w:val="24"/>
          <w:szCs w:val="24"/>
        </w:rPr>
        <w:t>Mays Lick, KY 41055</w:t>
      </w:r>
    </w:p>
    <w:sectPr w:rsidR="00142A77" w:rsidRPr="00D9373D" w:rsidSect="00E67A1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3E"/>
    <w:rsid w:val="00142A77"/>
    <w:rsid w:val="001F473E"/>
    <w:rsid w:val="002F607F"/>
    <w:rsid w:val="00501975"/>
    <w:rsid w:val="00516CC5"/>
    <w:rsid w:val="00520E8E"/>
    <w:rsid w:val="00563BFE"/>
    <w:rsid w:val="0056746D"/>
    <w:rsid w:val="005D55A8"/>
    <w:rsid w:val="00983E63"/>
    <w:rsid w:val="00B311FC"/>
    <w:rsid w:val="00D32D7A"/>
    <w:rsid w:val="00D9373D"/>
    <w:rsid w:val="00DE495D"/>
    <w:rsid w:val="00E53202"/>
    <w:rsid w:val="00E67A19"/>
    <w:rsid w:val="00E83406"/>
    <w:rsid w:val="00EA7222"/>
    <w:rsid w:val="00F81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5BA4"/>
  <w15:chartTrackingRefBased/>
  <w15:docId w15:val="{B28A74D3-5D48-4874-A635-6FFDF3BF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473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7A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05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A651B-5777-45BC-A978-4EA1789E7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Joliet Junior College</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Tammy</dc:creator>
  <cp:keywords/>
  <dc:description/>
  <cp:lastModifiedBy>Chase Runyan</cp:lastModifiedBy>
  <cp:revision>4</cp:revision>
  <dcterms:created xsi:type="dcterms:W3CDTF">2021-10-26T20:42:00Z</dcterms:created>
  <dcterms:modified xsi:type="dcterms:W3CDTF">2021-10-26T20:58:00Z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1091800418</vt:i4>
  </property>
  <property fmtid="{D5CDD505-2E9C-101B-9397-08002B2CF9AE}" pid="3" name="_NewReviewCycle">
    <vt:lpwstr/>
  </property>
  <property fmtid="{D5CDD505-2E9C-101B-9397-08002B2CF9AE}" pid="4" name="_EmailSubject">
    <vt:lpwstr>Data</vt:lpwstr>
  </property>
  <property fmtid="{D5CDD505-2E9C-101B-9397-08002B2CF9AE}" pid="5" name="_AuthorEmail">
    <vt:lpwstr>chase.runyan@angelo.edu</vt:lpwstr>
  </property>
  <property fmtid="{D5CDD505-2E9C-101B-9397-08002B2CF9AE}" pid="6" name="_AuthorEmailDisplayName">
    <vt:lpwstr>Chase Runyan</vt:lpwstr>
  </property>
</Properties>
</file>