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42449354" w:rsidR="00C573C3" w:rsidRDefault="004D34D9" w:rsidP="0067391B">
      <w:pPr>
        <w:pStyle w:val="DocumentTitle"/>
      </w:pPr>
      <w:r>
        <w:t>Market Swine SAE</w:t>
      </w:r>
    </w:p>
    <w:p w14:paraId="7175C19E" w14:textId="1479C9D8" w:rsidR="00CB2E3C" w:rsidRDefault="633F3DA1" w:rsidP="00CB2E3C">
      <w:pPr>
        <w:pStyle w:val="FFABody"/>
      </w:pPr>
      <w:r>
        <w:t>Created: 07/2022 by the National FFA Organization</w:t>
      </w:r>
    </w:p>
    <w:p w14:paraId="6B659B41" w14:textId="73CB45AC" w:rsidR="00CB2E3C" w:rsidRPr="007A4E5A" w:rsidRDefault="005E5E56" w:rsidP="00CB2E3C">
      <w:pPr>
        <w:pStyle w:val="FFASummaryHeading2"/>
        <w:rPr>
          <w:i/>
          <w:iCs/>
        </w:rPr>
      </w:pPr>
      <w:r>
        <w:rPr>
          <w:i/>
          <w:iCs/>
        </w:rPr>
        <w:t xml:space="preserve">Description of Lesson: </w:t>
      </w:r>
      <w:r w:rsidR="003066A6">
        <w:rPr>
          <w:i/>
          <w:iCs/>
        </w:rPr>
        <w:t xml:space="preserve">Learn to step out of your comfort zone and start a new SAE raising market swine for show and food purposes. Kaylie’s SAE has taught her how to care for other living creatures and will help her with her future career as a nurse. </w:t>
      </w:r>
    </w:p>
    <w:p w14:paraId="2D1D7246" w14:textId="08534440" w:rsidR="00CB2E3C" w:rsidRDefault="00CB2E3C" w:rsidP="00E25648">
      <w:pPr>
        <w:pStyle w:val="LPSectionTitles"/>
      </w:pPr>
      <w:r>
        <w:t>Student Learning Objectives:</w:t>
      </w:r>
    </w:p>
    <w:p w14:paraId="1DEE622B" w14:textId="1D5F535E" w:rsidR="00CB2E3C" w:rsidRDefault="6F1A8947" w:rsidP="00CB2E3C">
      <w:pPr>
        <w:pStyle w:val="FFABody"/>
      </w:pPr>
      <w:r>
        <w:t>After completing these activities, students will</w:t>
      </w:r>
      <w:r w:rsidR="005E5E56">
        <w:t xml:space="preserve"> </w:t>
      </w:r>
      <w:r>
        <w:t>…</w:t>
      </w:r>
    </w:p>
    <w:p w14:paraId="27F31669" w14:textId="69CA355C" w:rsidR="00CB2E3C" w:rsidRPr="00880BDB" w:rsidRDefault="54C67DCF" w:rsidP="00880BDB">
      <w:pPr>
        <w:pStyle w:val="FFABody"/>
        <w:numPr>
          <w:ilvl w:val="0"/>
          <w:numId w:val="21"/>
        </w:numPr>
      </w:pPr>
      <w:r w:rsidRPr="00880BDB">
        <w:t xml:space="preserve">Identify the benefits and challenges of raising swine. </w:t>
      </w:r>
    </w:p>
    <w:p w14:paraId="136C2634" w14:textId="767317FE" w:rsidR="54C67DCF" w:rsidRPr="00880BDB" w:rsidRDefault="54C67DCF" w:rsidP="00880BDB">
      <w:pPr>
        <w:pStyle w:val="FFABody"/>
        <w:numPr>
          <w:ilvl w:val="0"/>
          <w:numId w:val="21"/>
        </w:numPr>
      </w:pPr>
      <w:r w:rsidRPr="00880BDB">
        <w:t>Explore the tools and resources needed to raise swine.</w:t>
      </w:r>
    </w:p>
    <w:p w14:paraId="560EF641" w14:textId="36ADD07D" w:rsidR="00CB2E3C" w:rsidRDefault="3E07346E" w:rsidP="00880BDB">
      <w:pPr>
        <w:pStyle w:val="FFABody"/>
        <w:numPr>
          <w:ilvl w:val="0"/>
          <w:numId w:val="21"/>
        </w:numPr>
        <w:rPr>
          <w:szCs w:val="18"/>
        </w:rPr>
      </w:pPr>
      <w:r>
        <w:t xml:space="preserve">Investigate </w:t>
      </w:r>
      <w:r w:rsidR="005E5E56">
        <w:t xml:space="preserve">a </w:t>
      </w:r>
      <w:r>
        <w:t>vet nursing career and a registered nurse (RN) to identify the similarities and differences.</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319E4783" w:rsidR="001E2890" w:rsidRDefault="001E2890" w:rsidP="001E2890">
      <w:pPr>
        <w:pStyle w:val="FFABody"/>
      </w:pPr>
      <w:r>
        <w:t>Grade</w:t>
      </w:r>
      <w:r w:rsidR="005E5E56">
        <w:t>s</w:t>
      </w:r>
      <w:r>
        <w:t xml:space="preserve"> 9</w:t>
      </w:r>
      <w:r w:rsidR="005E5E56">
        <w:t xml:space="preserve"> and </w:t>
      </w:r>
      <w:r>
        <w:t>10 (</w:t>
      </w:r>
      <w:r w:rsidR="005E5E56" w:rsidRPr="00A7556A">
        <w:t>This lesson is written so instructors can scale up or down based on class needs.</w:t>
      </w:r>
      <w:r>
        <w:t>)</w:t>
      </w:r>
    </w:p>
    <w:p w14:paraId="44EDA209" w14:textId="6B6DFCC6" w:rsidR="007B2C39" w:rsidRDefault="007B2C39" w:rsidP="007B2C39">
      <w:pPr>
        <w:pStyle w:val="FFABody"/>
      </w:pPr>
    </w:p>
    <w:p w14:paraId="74387DB4" w14:textId="112446EC" w:rsidR="00576FB4" w:rsidRPr="004A5B5C" w:rsidRDefault="4C20385A" w:rsidP="76422241">
      <w:pPr>
        <w:pStyle w:val="LPSectionTitles"/>
        <w:rPr>
          <w:rFonts w:ascii="Montserrat" w:hAnsi="Montserrat"/>
          <w:color w:val="auto"/>
          <w:sz w:val="18"/>
          <w:szCs w:val="18"/>
        </w:rPr>
      </w:pPr>
      <w:r>
        <w:t>Suggested Time:</w:t>
      </w:r>
      <w:r w:rsidR="005E5E56">
        <w:t xml:space="preserve"> </w:t>
      </w:r>
      <w:r w:rsidRPr="4C20385A">
        <w:rPr>
          <w:rStyle w:val="FFABodyChar"/>
          <w:color w:val="auto"/>
        </w:rPr>
        <w:t xml:space="preserve">60 minutes </w:t>
      </w:r>
      <w:r w:rsidRPr="4C20385A">
        <w:rPr>
          <w:rStyle w:val="mainChar"/>
        </w:rPr>
        <w:t>(*Time requirements may vary based upon student understanding and class schedule</w:t>
      </w:r>
      <w:r w:rsidR="005E5E56">
        <w:rPr>
          <w:rStyle w:val="mainChar"/>
        </w:rPr>
        <w:t>.</w:t>
      </w:r>
      <w:r w:rsidRPr="4C20385A">
        <w:rPr>
          <w:rStyle w:val="mainChar"/>
        </w:rPr>
        <w:t>)</w:t>
      </w:r>
    </w:p>
    <w:p w14:paraId="73666CAE" w14:textId="1E7D0024" w:rsidR="76422241" w:rsidRDefault="76422241" w:rsidP="76422241">
      <w:pPr>
        <w:pStyle w:val="FFABody"/>
        <w:rPr>
          <w:rFonts w:eastAsia="Calibri"/>
          <w:szCs w:val="18"/>
        </w:rPr>
      </w:pPr>
    </w:p>
    <w:p w14:paraId="385A4F55" w14:textId="12F182CD" w:rsidR="007B2C39" w:rsidRDefault="007B2C39" w:rsidP="00E25648">
      <w:pPr>
        <w:pStyle w:val="LPSectionTitles"/>
      </w:pPr>
      <w:r>
        <w:t>Resources/References:</w:t>
      </w:r>
    </w:p>
    <w:p w14:paraId="47060853" w14:textId="202A4190" w:rsidR="7B516388" w:rsidRPr="0067391B" w:rsidRDefault="608B2FF1" w:rsidP="608B2FF1">
      <w:pPr>
        <w:pStyle w:val="FFABody"/>
        <w:numPr>
          <w:ilvl w:val="0"/>
          <w:numId w:val="7"/>
        </w:numPr>
        <w:rPr>
          <w:rFonts w:eastAsiaTheme="minorEastAsia"/>
          <w:szCs w:val="18"/>
        </w:rPr>
      </w:pPr>
      <w:r>
        <w:t>Video: “Market Swine</w:t>
      </w:r>
      <w:r w:rsidR="00FB3ADE">
        <w:t xml:space="preserve"> – </w:t>
      </w:r>
      <w:r>
        <w:t>Kaylie Wilson</w:t>
      </w:r>
      <w:r w:rsidR="005E5E56">
        <w:t>,</w:t>
      </w:r>
      <w:r>
        <w:t xml:space="preserve">” </w:t>
      </w:r>
      <w:hyperlink r:id="rId8">
        <w:r w:rsidRPr="0067391B">
          <w:rPr>
            <w:rStyle w:val="Hyperlink"/>
            <w:rFonts w:eastAsiaTheme="minorEastAsia"/>
            <w:szCs w:val="18"/>
          </w:rPr>
          <w:t>https://vimeo.com/225152274</w:t>
        </w:r>
      </w:hyperlink>
    </w:p>
    <w:p w14:paraId="7427B1A2" w14:textId="6CC93450" w:rsidR="00880BDB" w:rsidRPr="008E2DE2" w:rsidRDefault="608B2FF1" w:rsidP="008E2DE2">
      <w:pPr>
        <w:pStyle w:val="FFABody"/>
        <w:numPr>
          <w:ilvl w:val="0"/>
          <w:numId w:val="7"/>
        </w:numPr>
        <w:rPr>
          <w:rStyle w:val="Hyperlink"/>
          <w:color w:val="auto"/>
          <w:szCs w:val="18"/>
          <w:u w:val="none"/>
        </w:rPr>
      </w:pPr>
      <w:r w:rsidRPr="608B2FF1">
        <w:rPr>
          <w:rFonts w:eastAsia="Calibri"/>
          <w:szCs w:val="18"/>
        </w:rPr>
        <w:t>Video: “Becoming a Veterinary Nurse</w:t>
      </w:r>
      <w:r w:rsidR="005E5E56">
        <w:rPr>
          <w:rFonts w:eastAsia="Calibri"/>
          <w:szCs w:val="18"/>
        </w:rPr>
        <w:t>,</w:t>
      </w:r>
      <w:r w:rsidRPr="608B2FF1">
        <w:rPr>
          <w:rFonts w:eastAsia="Calibri"/>
          <w:szCs w:val="18"/>
        </w:rPr>
        <w:t xml:space="preserve">” </w:t>
      </w:r>
      <w:hyperlink r:id="rId9">
        <w:r w:rsidRPr="608B2FF1">
          <w:rPr>
            <w:rStyle w:val="Hyperlink"/>
            <w:rFonts w:eastAsia="Calibri"/>
            <w:szCs w:val="18"/>
          </w:rPr>
          <w:t>https://www.youtube.com/watch?v=u1zl5KyFHqw</w:t>
        </w:r>
      </w:hyperlink>
    </w:p>
    <w:p w14:paraId="28B99DD3" w14:textId="7112CBF7" w:rsidR="00880BDB" w:rsidRPr="00880BDB" w:rsidRDefault="008E2DE2" w:rsidP="00880BDB">
      <w:pPr>
        <w:pStyle w:val="FFABody"/>
        <w:numPr>
          <w:ilvl w:val="0"/>
          <w:numId w:val="7"/>
        </w:numPr>
        <w:rPr>
          <w:rStyle w:val="Hyperlink"/>
          <w:color w:val="auto"/>
          <w:u w:val="none"/>
        </w:rPr>
      </w:pPr>
      <w:r w:rsidRPr="00880BDB">
        <w:rPr>
          <w:rStyle w:val="Hyperlink"/>
          <w:color w:val="auto"/>
          <w:szCs w:val="18"/>
          <w:u w:val="none"/>
        </w:rPr>
        <w:t xml:space="preserve">Website: </w:t>
      </w:r>
      <w:r w:rsidR="0067391B">
        <w:rPr>
          <w:rStyle w:val="Hyperlink"/>
          <w:color w:val="auto"/>
          <w:szCs w:val="18"/>
          <w:u w:val="none"/>
        </w:rPr>
        <w:t>Registered Nurse,”</w:t>
      </w:r>
      <w:r w:rsidR="005E5E56">
        <w:rPr>
          <w:rStyle w:val="Hyperlink"/>
          <w:color w:val="auto"/>
          <w:szCs w:val="18"/>
          <w:u w:val="none"/>
        </w:rPr>
        <w:t xml:space="preserve"> </w:t>
      </w:r>
      <w:hyperlink r:id="rId10" w:history="1">
        <w:r w:rsidR="005E5E56" w:rsidRPr="0067391B">
          <w:rPr>
            <w:rStyle w:val="Hyperlink"/>
          </w:rPr>
          <w:t>https://www.bls.gov/ooh/healthcare/registered-nurses.htm</w:t>
        </w:r>
      </w:hyperlink>
      <w:r w:rsidR="005E5E56">
        <w:rPr>
          <w:rStyle w:val="Hyperlink"/>
          <w:color w:val="auto"/>
          <w:u w:val="none"/>
        </w:rPr>
        <w:t xml:space="preserve"> </w:t>
      </w:r>
      <w:r w:rsidR="00880BDB">
        <w:rPr>
          <w:rStyle w:val="Hyperlink"/>
          <w:color w:val="auto"/>
          <w:u w:val="none"/>
        </w:rPr>
        <w:t xml:space="preserve"> </w:t>
      </w:r>
    </w:p>
    <w:p w14:paraId="403851C1" w14:textId="14C42C49" w:rsidR="008E2DE2" w:rsidRPr="00880BDB" w:rsidRDefault="008E2DE2" w:rsidP="00880BDB">
      <w:pPr>
        <w:pStyle w:val="FFABody"/>
        <w:numPr>
          <w:ilvl w:val="0"/>
          <w:numId w:val="7"/>
        </w:numPr>
        <w:rPr>
          <w:szCs w:val="18"/>
        </w:rPr>
      </w:pPr>
      <w:r w:rsidRPr="00880BDB">
        <w:rPr>
          <w:rStyle w:val="Hyperlink"/>
          <w:color w:val="auto"/>
          <w:u w:val="none"/>
        </w:rPr>
        <w:t xml:space="preserve">Website: </w:t>
      </w:r>
      <w:r w:rsidR="005E5E56">
        <w:rPr>
          <w:rStyle w:val="Hyperlink"/>
          <w:color w:val="auto"/>
          <w:u w:val="none"/>
        </w:rPr>
        <w:t>“</w:t>
      </w:r>
      <w:r w:rsidR="0067391B">
        <w:rPr>
          <w:rStyle w:val="Hyperlink"/>
          <w:color w:val="auto"/>
          <w:u w:val="none"/>
        </w:rPr>
        <w:t>Purdue University Vet Nursing Program</w:t>
      </w:r>
      <w:r w:rsidR="005E5E56">
        <w:rPr>
          <w:rStyle w:val="Hyperlink"/>
          <w:color w:val="auto"/>
          <w:u w:val="none"/>
        </w:rPr>
        <w:t xml:space="preserve">,” </w:t>
      </w:r>
      <w:hyperlink r:id="rId11" w:history="1">
        <w:r w:rsidR="005E5E56" w:rsidRPr="0067391B">
          <w:rPr>
            <w:rStyle w:val="Hyperlink"/>
          </w:rPr>
          <w:t>https://vet.purdue.edu/nursing/</w:t>
        </w:r>
      </w:hyperlink>
      <w:r w:rsidR="00880BDB">
        <w:rPr>
          <w:rStyle w:val="Hyperlink"/>
          <w:color w:val="auto"/>
          <w:u w:val="none"/>
        </w:rPr>
        <w:t xml:space="preserve"> </w:t>
      </w:r>
    </w:p>
    <w:p w14:paraId="2F51807B" w14:textId="4BA53713" w:rsidR="008E2DE2" w:rsidRPr="008E2DE2" w:rsidRDefault="008E2DE2" w:rsidP="008E2DE2">
      <w:pPr>
        <w:pStyle w:val="FFABody"/>
        <w:ind w:left="720"/>
        <w:rPr>
          <w:szCs w:val="18"/>
        </w:rPr>
      </w:pPr>
    </w:p>
    <w:p w14:paraId="4CA24D12" w14:textId="4AC10624" w:rsidR="003121FB" w:rsidRDefault="003121FB" w:rsidP="003121FB">
      <w:pPr>
        <w:pStyle w:val="LPSectionTitles"/>
      </w:pPr>
      <w:r>
        <w:t>Related Resources:</w:t>
      </w:r>
    </w:p>
    <w:p w14:paraId="51A3A1F5" w14:textId="7F362C58" w:rsidR="6FF74D14" w:rsidRDefault="005E5E56" w:rsidP="6FF74D14">
      <w:pPr>
        <w:pStyle w:val="FFABody"/>
        <w:numPr>
          <w:ilvl w:val="0"/>
          <w:numId w:val="13"/>
        </w:numPr>
        <w:rPr>
          <w:rFonts w:asciiTheme="minorHAnsi" w:eastAsiaTheme="minorEastAsia" w:hAnsiTheme="minorHAnsi"/>
          <w:szCs w:val="18"/>
        </w:rPr>
      </w:pPr>
      <w:r>
        <w:t xml:space="preserve">National FFA </w:t>
      </w:r>
      <w:r w:rsidRPr="0067391B">
        <w:t>Livestock Evaluation CDE</w:t>
      </w:r>
      <w:r w:rsidR="00CA5760" w:rsidRPr="0067391B">
        <w:t xml:space="preserve">, </w:t>
      </w:r>
      <w:r>
        <w:rPr>
          <w:rStyle w:val="Hyperlink"/>
          <w:rFonts w:eastAsia="Calibri"/>
          <w:szCs w:val="18"/>
        </w:rPr>
        <w:t>FFA</w:t>
      </w:r>
      <w:r w:rsidR="00CA5760" w:rsidRPr="00CA5760">
        <w:rPr>
          <w:rStyle w:val="Hyperlink"/>
          <w:rFonts w:eastAsia="Calibri"/>
          <w:szCs w:val="18"/>
        </w:rPr>
        <w:t>.org/participate/</w:t>
      </w:r>
      <w:proofErr w:type="spellStart"/>
      <w:r w:rsidR="00CA5760" w:rsidRPr="00CA5760">
        <w:rPr>
          <w:rStyle w:val="Hyperlink"/>
          <w:rFonts w:eastAsia="Calibri"/>
          <w:szCs w:val="18"/>
        </w:rPr>
        <w:t>cdes</w:t>
      </w:r>
      <w:proofErr w:type="spellEnd"/>
      <w:r w:rsidR="00CA5760" w:rsidRPr="00CA5760">
        <w:rPr>
          <w:rStyle w:val="Hyperlink"/>
          <w:rFonts w:eastAsia="Calibri"/>
          <w:szCs w:val="18"/>
        </w:rPr>
        <w:t>/livestock-evaluation/</w:t>
      </w:r>
    </w:p>
    <w:p w14:paraId="0DB4A355" w14:textId="0B176199" w:rsidR="6FF74D14" w:rsidRDefault="005E5E56" w:rsidP="6FF74D14">
      <w:pPr>
        <w:pStyle w:val="FFABody"/>
        <w:numPr>
          <w:ilvl w:val="0"/>
          <w:numId w:val="13"/>
        </w:numPr>
        <w:rPr>
          <w:szCs w:val="18"/>
        </w:rPr>
      </w:pPr>
      <w:r>
        <w:t xml:space="preserve">National FFA </w:t>
      </w:r>
      <w:hyperlink w:history="1"/>
      <w:r w:rsidRPr="0067391B">
        <w:t>Meat Evaluation CDE</w:t>
      </w:r>
      <w:r w:rsidR="00CA5760" w:rsidRPr="0067391B">
        <w:t xml:space="preserve">, </w:t>
      </w:r>
      <w:hyperlink r:id="rId12" w:history="1">
        <w:r w:rsidR="008368AD">
          <w:rPr>
            <w:rStyle w:val="Hyperlink"/>
            <w:rFonts w:eastAsia="Calibri"/>
            <w:szCs w:val="18"/>
          </w:rPr>
          <w:t>FFA</w:t>
        </w:r>
        <w:r w:rsidR="008368AD" w:rsidRPr="003F56BD">
          <w:rPr>
            <w:rStyle w:val="Hyperlink"/>
            <w:rFonts w:eastAsia="Calibri"/>
            <w:szCs w:val="18"/>
          </w:rPr>
          <w:t>.org/participate/</w:t>
        </w:r>
        <w:proofErr w:type="spellStart"/>
        <w:r w:rsidR="008368AD" w:rsidRPr="003F56BD">
          <w:rPr>
            <w:rStyle w:val="Hyperlink"/>
            <w:rFonts w:eastAsia="Calibri"/>
            <w:szCs w:val="18"/>
          </w:rPr>
          <w:t>cdes</w:t>
        </w:r>
        <w:proofErr w:type="spellEnd"/>
        <w:r w:rsidR="008368AD" w:rsidRPr="003F56BD">
          <w:rPr>
            <w:rStyle w:val="Hyperlink"/>
            <w:rFonts w:eastAsia="Calibri"/>
            <w:szCs w:val="18"/>
          </w:rPr>
          <w:t>/meats-evaluation-and-technology/</w:t>
        </w:r>
      </w:hyperlink>
      <w:r w:rsidR="00CA5760">
        <w:rPr>
          <w:rStyle w:val="Hyperlink"/>
          <w:rFonts w:eastAsia="Calibri"/>
          <w:szCs w:val="18"/>
        </w:rPr>
        <w:t xml:space="preserve"> </w:t>
      </w:r>
    </w:p>
    <w:p w14:paraId="718023EB" w14:textId="77777777" w:rsidR="00576FB4" w:rsidRPr="00576FB4" w:rsidRDefault="00576FB4" w:rsidP="00F73BDC">
      <w:pPr>
        <w:pStyle w:val="FFABody"/>
      </w:pPr>
    </w:p>
    <w:p w14:paraId="3BCE08F3" w14:textId="189AE166" w:rsidR="007B2C39" w:rsidRDefault="007B2C39" w:rsidP="00E25648">
      <w:pPr>
        <w:pStyle w:val="LPSectionTitles"/>
      </w:pPr>
      <w:r>
        <w:t>Equipment and Supplies Needed:</w:t>
      </w:r>
    </w:p>
    <w:p w14:paraId="08C5B437" w14:textId="4DDA955A" w:rsidR="007B2C39" w:rsidRDefault="339E54A4" w:rsidP="007B2C39">
      <w:pPr>
        <w:pStyle w:val="FFABody"/>
        <w:numPr>
          <w:ilvl w:val="0"/>
          <w:numId w:val="8"/>
        </w:numPr>
      </w:pPr>
      <w:r>
        <w:t>A copy of the “Patience for Pork” worksheet for each student</w:t>
      </w:r>
    </w:p>
    <w:p w14:paraId="1D92098A" w14:textId="6E374816" w:rsidR="339E54A4" w:rsidRDefault="4C20385A" w:rsidP="4C20385A">
      <w:pPr>
        <w:pStyle w:val="FFABody"/>
        <w:numPr>
          <w:ilvl w:val="0"/>
          <w:numId w:val="8"/>
        </w:numPr>
        <w:rPr>
          <w:rFonts w:asciiTheme="minorHAnsi" w:eastAsiaTheme="minorEastAsia" w:hAnsiTheme="minorHAnsi"/>
          <w:szCs w:val="18"/>
        </w:rPr>
      </w:pPr>
      <w:r>
        <w:t>A copy of the “Vet Nursing vs</w:t>
      </w:r>
      <w:r w:rsidR="008368AD">
        <w:t>.</w:t>
      </w:r>
      <w:r>
        <w:t xml:space="preserve"> Registered Nurse” worksheet for each student</w:t>
      </w:r>
    </w:p>
    <w:p w14:paraId="3D8A37EE" w14:textId="2417EE16" w:rsidR="339E54A4" w:rsidRDefault="2111BA50" w:rsidP="00FD72DF">
      <w:pPr>
        <w:pStyle w:val="FFABody"/>
        <w:numPr>
          <w:ilvl w:val="0"/>
          <w:numId w:val="8"/>
        </w:numPr>
        <w:rPr>
          <w:szCs w:val="18"/>
        </w:rPr>
      </w:pPr>
      <w:r w:rsidRPr="2111BA50">
        <w:rPr>
          <w:szCs w:val="18"/>
        </w:rPr>
        <w:t xml:space="preserve">Technology access for students to use </w:t>
      </w:r>
      <w:proofErr w:type="spellStart"/>
      <w:r w:rsidRPr="2111BA50">
        <w:rPr>
          <w:szCs w:val="18"/>
        </w:rPr>
        <w:t>AgExplorer</w:t>
      </w:r>
      <w:proofErr w:type="spellEnd"/>
      <w:r w:rsidRPr="2111BA50">
        <w:rPr>
          <w:szCs w:val="18"/>
        </w:rPr>
        <w:t xml:space="preserve"> and other career websites</w:t>
      </w:r>
    </w:p>
    <w:p w14:paraId="487FDF11" w14:textId="1C649280" w:rsidR="2111BA50" w:rsidRDefault="2111BA50" w:rsidP="3E07346E">
      <w:pPr>
        <w:pStyle w:val="FFABody"/>
        <w:rPr>
          <w:rFonts w:eastAsia="Calibri"/>
        </w:rPr>
      </w:pPr>
    </w:p>
    <w:p w14:paraId="2FEEE264" w14:textId="0E0859BB" w:rsidR="00576FB4" w:rsidRDefault="3E07346E" w:rsidP="00E25648">
      <w:pPr>
        <w:pStyle w:val="LPSectionTitles"/>
      </w:pPr>
      <w:r>
        <w:t>Vocabulary:</w:t>
      </w:r>
    </w:p>
    <w:p w14:paraId="71672303" w14:textId="346C42E9" w:rsidR="00576FB4" w:rsidRPr="00576FB4" w:rsidRDefault="339E54A4" w:rsidP="00576FB4">
      <w:pPr>
        <w:pStyle w:val="FFABody"/>
        <w:numPr>
          <w:ilvl w:val="0"/>
          <w:numId w:val="15"/>
        </w:numPr>
      </w:pPr>
      <w:r>
        <w:t>Comfort zone</w:t>
      </w:r>
    </w:p>
    <w:p w14:paraId="02A0914F" w14:textId="29A6D057" w:rsidR="339E54A4" w:rsidRDefault="339E54A4" w:rsidP="339E54A4">
      <w:pPr>
        <w:pStyle w:val="FFABody"/>
        <w:numPr>
          <w:ilvl w:val="0"/>
          <w:numId w:val="15"/>
        </w:numPr>
      </w:pPr>
      <w:r w:rsidRPr="339E54A4">
        <w:rPr>
          <w:rFonts w:eastAsia="Calibri"/>
          <w:szCs w:val="18"/>
        </w:rPr>
        <w:t>Personality</w:t>
      </w:r>
    </w:p>
    <w:p w14:paraId="5AD26BF5" w14:textId="1EDA7EE9" w:rsidR="339E54A4" w:rsidRDefault="339E54A4" w:rsidP="3F6DB6F8">
      <w:pPr>
        <w:pStyle w:val="FFABody"/>
      </w:pPr>
    </w:p>
    <w:p w14:paraId="6771FC97" w14:textId="6EF45F0A" w:rsidR="007B2C39" w:rsidRDefault="007B2C39" w:rsidP="00E25648">
      <w:pPr>
        <w:pStyle w:val="LPSectionTitles"/>
      </w:pPr>
      <w:r>
        <w:t>Cross-Curricular Connections:</w:t>
      </w:r>
    </w:p>
    <w:tbl>
      <w:tblPr>
        <w:tblStyle w:val="TableGrid"/>
        <w:tblW w:w="10815" w:type="dxa"/>
        <w:tblLook w:val="04A0" w:firstRow="1" w:lastRow="0" w:firstColumn="1" w:lastColumn="0" w:noHBand="0" w:noVBand="1"/>
      </w:tblPr>
      <w:tblGrid>
        <w:gridCol w:w="10815"/>
      </w:tblGrid>
      <w:tr w:rsidR="00576FB4" w14:paraId="67F7AD44" w14:textId="77777777" w:rsidTr="468F5012">
        <w:tc>
          <w:tcPr>
            <w:tcW w:w="10815" w:type="dxa"/>
            <w:shd w:val="clear" w:color="auto" w:fill="011E41"/>
            <w:vAlign w:val="center"/>
          </w:tcPr>
          <w:p w14:paraId="24E7F561" w14:textId="1D724059" w:rsidR="00576FB4" w:rsidRPr="00576FB4" w:rsidRDefault="00576FB4" w:rsidP="00576FB4">
            <w:pPr>
              <w:pStyle w:val="FFABody"/>
              <w:jc w:val="center"/>
              <w:rPr>
                <w:rFonts w:ascii="Anton" w:hAnsi="Anton"/>
              </w:rPr>
            </w:pPr>
            <w:r>
              <w:rPr>
                <w:rFonts w:ascii="Anton" w:hAnsi="Anton"/>
              </w:rPr>
              <w:t>English/Language Arts</w:t>
            </w:r>
          </w:p>
        </w:tc>
      </w:tr>
      <w:tr w:rsidR="00576FB4" w14:paraId="75166311" w14:textId="77777777" w:rsidTr="468F5012">
        <w:tc>
          <w:tcPr>
            <w:tcW w:w="10815" w:type="dxa"/>
          </w:tcPr>
          <w:p w14:paraId="2AC00BBE" w14:textId="1B07D3CC" w:rsidR="00576FB4" w:rsidRDefault="468F5012" w:rsidP="009606D9">
            <w:pPr>
              <w:pStyle w:val="FFABody"/>
              <w:numPr>
                <w:ilvl w:val="0"/>
                <w:numId w:val="17"/>
              </w:numPr>
            </w:pPr>
            <w:r>
              <w:t xml:space="preserve">Complete a Venn </w:t>
            </w:r>
            <w:r w:rsidR="008368AD">
              <w:t xml:space="preserve">diagram </w:t>
            </w:r>
            <w:r>
              <w:t xml:space="preserve">to </w:t>
            </w:r>
            <w:proofErr w:type="gramStart"/>
            <w:r>
              <w:t>compare and contrast</w:t>
            </w:r>
            <w:proofErr w:type="gramEnd"/>
            <w:r>
              <w:t xml:space="preserve"> raising swine.</w:t>
            </w:r>
          </w:p>
          <w:p w14:paraId="70D812E0" w14:textId="5D941330" w:rsidR="00576FB4" w:rsidRDefault="468F5012" w:rsidP="009606D9">
            <w:pPr>
              <w:pStyle w:val="FFABody"/>
              <w:numPr>
                <w:ilvl w:val="0"/>
                <w:numId w:val="17"/>
              </w:numPr>
              <w:rPr>
                <w:rFonts w:eastAsia="Calibri"/>
                <w:szCs w:val="18"/>
              </w:rPr>
            </w:pPr>
            <w:r w:rsidRPr="468F5012">
              <w:rPr>
                <w:rFonts w:eastAsia="Calibri"/>
                <w:szCs w:val="18"/>
              </w:rPr>
              <w:t>Compare two similar careers.</w:t>
            </w:r>
          </w:p>
        </w:tc>
      </w:tr>
    </w:tbl>
    <w:p w14:paraId="7260293C" w14:textId="6F00DA7D" w:rsidR="00576FB4" w:rsidRDefault="00576FB4" w:rsidP="00576FB4">
      <w:pPr>
        <w:pStyle w:val="FFABody"/>
      </w:pPr>
    </w:p>
    <w:p w14:paraId="0ECADE8E" w14:textId="77777777" w:rsidR="007C11C9" w:rsidRPr="00576FB4" w:rsidRDefault="007C11C9" w:rsidP="00576FB4">
      <w:pPr>
        <w:pStyle w:val="FFABody"/>
      </w:pPr>
    </w:p>
    <w:p w14:paraId="57A2A741" w14:textId="3D3590D0" w:rsidR="00576FB4" w:rsidRDefault="0FB95AED" w:rsidP="00576FB4">
      <w:pPr>
        <w:pStyle w:val="LPSectionTitles"/>
      </w:pPr>
      <w:r>
        <w:t>Virtual Instruction Ideas:</w:t>
      </w:r>
    </w:p>
    <w:p w14:paraId="143184D1" w14:textId="1654E8D7" w:rsidR="00576FB4" w:rsidRPr="00576FB4" w:rsidRDefault="0FB95AED" w:rsidP="0FB95AED">
      <w:pPr>
        <w:pStyle w:val="FFABody"/>
        <w:rPr>
          <w:rFonts w:eastAsia="Calibri"/>
          <w:szCs w:val="18"/>
        </w:rPr>
      </w:pPr>
      <w:r w:rsidRPr="009606D9">
        <w:rPr>
          <w:szCs w:val="18"/>
        </w:rPr>
        <w:t>This entire lesson can be taught virtually. All student handouts can be sent</w:t>
      </w:r>
      <w:r w:rsidR="008368AD">
        <w:rPr>
          <w:szCs w:val="18"/>
        </w:rPr>
        <w:t xml:space="preserve"> or </w:t>
      </w:r>
      <w:r w:rsidRPr="009606D9">
        <w:rPr>
          <w:szCs w:val="18"/>
        </w:rPr>
        <w:t>posted electronically.</w:t>
      </w:r>
    </w:p>
    <w:p w14:paraId="73F34F5B" w14:textId="32CC591E" w:rsidR="0FB95AED" w:rsidRDefault="0FB95AED" w:rsidP="0FB95AED">
      <w:pPr>
        <w:pStyle w:val="FFABody"/>
        <w:rPr>
          <w:rFonts w:eastAsia="Calibri"/>
          <w:szCs w:val="18"/>
        </w:rPr>
      </w:pPr>
    </w:p>
    <w:p w14:paraId="0E8C9808" w14:textId="208634C2" w:rsidR="00576FB4" w:rsidRDefault="00576FB4" w:rsidP="00576FB4">
      <w:pPr>
        <w:pStyle w:val="LPSectionTitles"/>
      </w:pPr>
      <w:r>
        <w:lastRenderedPageBreak/>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7A543592" w:rsidR="00576FB4" w:rsidRDefault="00F73BDC" w:rsidP="00576FB4">
      <w:pPr>
        <w:pStyle w:val="FFABody"/>
      </w:pPr>
      <w:hyperlink r:id="rId13" w:history="1">
        <w:r w:rsidRPr="00F73BDC">
          <w:rPr>
            <w:rStyle w:val="Hyperlink"/>
          </w:rPr>
          <w:t>https://ffa.app.box.com/file/1003224736565</w:t>
        </w:r>
      </w:hyperlink>
      <w:r w:rsidR="00576FB4">
        <w:t xml:space="preserve"> (Word)</w:t>
      </w:r>
    </w:p>
    <w:p w14:paraId="20B7347E" w14:textId="2B9DE16C" w:rsidR="00576FB4" w:rsidRDefault="00B46BDD" w:rsidP="00576FB4">
      <w:pPr>
        <w:pStyle w:val="FFABody"/>
      </w:pPr>
      <w:hyperlink r:id="rId14" w:history="1">
        <w:r w:rsidRPr="00B46BDD">
          <w:rPr>
            <w:rStyle w:val="Hyperlink"/>
          </w:rPr>
          <w:t>https://ffa.app.box.com/file/1003607112028</w:t>
        </w:r>
      </w:hyperlink>
      <w:r w:rsidR="00576FB4">
        <w:t xml:space="preserve"> (PDF)</w:t>
      </w:r>
    </w:p>
    <w:p w14:paraId="2E803E30" w14:textId="18EB9998" w:rsidR="00E25648" w:rsidRDefault="00B46BDD" w:rsidP="00E25648">
      <w:pPr>
        <w:pStyle w:val="FFABody"/>
      </w:pPr>
      <w:hyperlink r:id="rId15" w:history="1">
        <w:r w:rsidRPr="00B46BDD">
          <w:rPr>
            <w:rStyle w:val="Hyperlink"/>
          </w:rPr>
          <w:t>https://docs.google.com/document/d/1UIzq9dtgxb7Ezbfef7AqiamkZaWHsd2vTZnXXZYhG8k/edit?usp=sharing</w:t>
        </w:r>
      </w:hyperlink>
      <w:r w:rsidR="00576FB4">
        <w:t xml:space="preserve"> (Google)</w:t>
      </w:r>
    </w:p>
    <w:p w14:paraId="5CAC1726" w14:textId="77777777" w:rsidR="00E25648" w:rsidRPr="00E25648" w:rsidRDefault="00E25648" w:rsidP="00E25648">
      <w:pPr>
        <w:pStyle w:val="FFABody"/>
      </w:pPr>
    </w:p>
    <w:p w14:paraId="41029055" w14:textId="52754EA1" w:rsidR="00E25648" w:rsidRDefault="00E25648" w:rsidP="00E25648">
      <w:pPr>
        <w:pStyle w:val="LPSectionTitles"/>
      </w:pPr>
      <w:r>
        <w:t xml:space="preserve">These Activities </w:t>
      </w:r>
      <w:r w:rsidR="008368AD">
        <w:t xml:space="preserve">Are </w:t>
      </w:r>
      <w:r>
        <w:t>Aligned to the Following Standards:</w:t>
      </w:r>
    </w:p>
    <w:p w14:paraId="7F486C3B" w14:textId="2B6DE0CF" w:rsidR="00E25648" w:rsidRDefault="00E25648" w:rsidP="00E25648">
      <w:pPr>
        <w:pStyle w:val="SubHeadings"/>
        <w:rPr>
          <w:i/>
          <w:iCs/>
        </w:rPr>
      </w:pPr>
      <w:r>
        <w:rPr>
          <w:i/>
          <w:iCs/>
        </w:rPr>
        <w:t>AFNR Performance Element</w:t>
      </w:r>
    </w:p>
    <w:p w14:paraId="31563FF0" w14:textId="57DDB96E" w:rsidR="00576FB4" w:rsidRPr="00576FB4" w:rsidRDefault="1CA3BD8C" w:rsidP="1CA3BD8C">
      <w:pPr>
        <w:pStyle w:val="FFABody"/>
        <w:numPr>
          <w:ilvl w:val="0"/>
          <w:numId w:val="11"/>
        </w:numPr>
        <w:rPr>
          <w:rFonts w:asciiTheme="minorHAnsi" w:eastAsiaTheme="minorEastAsia" w:hAnsiTheme="minorHAnsi"/>
          <w:szCs w:val="18"/>
        </w:rPr>
      </w:pPr>
      <w:r>
        <w:t>CS.05. Describe career opportunities and means to achieve those opportunities in each of the Agriculture, Food &amp; Natural Resources career pathways.</w:t>
      </w:r>
    </w:p>
    <w:p w14:paraId="147E5DB7" w14:textId="182F132A" w:rsidR="00E25648" w:rsidRDefault="00E25648" w:rsidP="00E25648">
      <w:pPr>
        <w:pStyle w:val="SubHeadings"/>
        <w:rPr>
          <w:i/>
          <w:iCs/>
        </w:rPr>
      </w:pPr>
      <w:r w:rsidRPr="00E25648">
        <w:rPr>
          <w:i/>
          <w:iCs/>
        </w:rPr>
        <w:t>FFA Precept</w:t>
      </w:r>
    </w:p>
    <w:p w14:paraId="60FEFCCF" w14:textId="3B62F2D6" w:rsidR="00576FB4" w:rsidRPr="00576FB4" w:rsidRDefault="3743B05F" w:rsidP="00D30A13">
      <w:pPr>
        <w:pStyle w:val="FFABody"/>
        <w:numPr>
          <w:ilvl w:val="0"/>
          <w:numId w:val="11"/>
        </w:numPr>
        <w:rPr>
          <w:rFonts w:asciiTheme="minorHAnsi" w:eastAsiaTheme="minorEastAsia" w:hAnsiTheme="minorHAnsi"/>
          <w:szCs w:val="18"/>
        </w:rPr>
      </w:pPr>
      <w:r>
        <w:t>FFA.PL-C. Vision: Visualize the future and how to get there.</w:t>
      </w:r>
    </w:p>
    <w:p w14:paraId="62458AC0" w14:textId="20DA85EA" w:rsidR="3743B05F" w:rsidRDefault="3743B05F" w:rsidP="00D30A13">
      <w:pPr>
        <w:pStyle w:val="FFABody"/>
        <w:numPr>
          <w:ilvl w:val="0"/>
          <w:numId w:val="11"/>
        </w:numPr>
        <w:rPr>
          <w:szCs w:val="18"/>
        </w:rPr>
      </w:pPr>
      <w:r w:rsidRPr="3743B05F">
        <w:rPr>
          <w:rFonts w:eastAsia="Calibri"/>
          <w:szCs w:val="18"/>
        </w:rPr>
        <w:t xml:space="preserve">FFA.PL-E. Awareness: Understand personal vision, </w:t>
      </w:r>
      <w:proofErr w:type="gramStart"/>
      <w:r w:rsidRPr="3743B05F">
        <w:rPr>
          <w:rFonts w:eastAsia="Calibri"/>
          <w:szCs w:val="18"/>
        </w:rPr>
        <w:t>mission</w:t>
      </w:r>
      <w:proofErr w:type="gramEnd"/>
      <w:r w:rsidRPr="3743B05F">
        <w:rPr>
          <w:rFonts w:eastAsia="Calibri"/>
          <w:szCs w:val="18"/>
        </w:rPr>
        <w:t xml:space="preserve"> and goals. </w:t>
      </w:r>
    </w:p>
    <w:p w14:paraId="6EE2494E" w14:textId="5AE643E9" w:rsidR="00D30A13" w:rsidRDefault="3E07346E" w:rsidP="009606D9">
      <w:pPr>
        <w:pStyle w:val="FFABody"/>
        <w:numPr>
          <w:ilvl w:val="0"/>
          <w:numId w:val="11"/>
        </w:numPr>
        <w:rPr>
          <w:rFonts w:eastAsiaTheme="minorEastAsia"/>
        </w:rPr>
      </w:pPr>
      <w:r>
        <w:t>FFA.PG-I. Professional Growth: Assume responsibility for attaining and improving upon the skills needed for career success.</w:t>
      </w:r>
      <w:r w:rsidR="005E5E56">
        <w:t xml:space="preserve"> </w:t>
      </w:r>
    </w:p>
    <w:p w14:paraId="5134D88C" w14:textId="5724FDB4" w:rsidR="00D30A13" w:rsidRPr="009606D9" w:rsidRDefault="33FDFBF4" w:rsidP="009E4BEA">
      <w:pPr>
        <w:pStyle w:val="FFABody"/>
        <w:numPr>
          <w:ilvl w:val="0"/>
          <w:numId w:val="11"/>
        </w:numPr>
      </w:pPr>
      <w:r w:rsidRPr="009606D9">
        <w:rPr>
          <w:rFonts w:eastAsia="Calibri"/>
          <w:szCs w:val="18"/>
        </w:rPr>
        <w:t>FFA.CS-P. Technical/Function Skills in Agriculture: Obtain knowledge and skills needed for a career in agriculture and related industries.</w:t>
      </w:r>
    </w:p>
    <w:p w14:paraId="122E332E" w14:textId="1FDB3499" w:rsidR="00E25648" w:rsidRDefault="00E25648" w:rsidP="00E25648">
      <w:pPr>
        <w:pStyle w:val="SubHeadings"/>
        <w:rPr>
          <w:i/>
          <w:iCs/>
        </w:rPr>
      </w:pPr>
      <w:r w:rsidRPr="00E25648">
        <w:rPr>
          <w:i/>
          <w:iCs/>
        </w:rPr>
        <w:t>Common Career Technical Core</w:t>
      </w:r>
    </w:p>
    <w:p w14:paraId="377D9D7C" w14:textId="41966AAD" w:rsidR="00576FB4" w:rsidRPr="00576FB4" w:rsidRDefault="33FDFBF4" w:rsidP="33FDFBF4">
      <w:pPr>
        <w:pStyle w:val="FFABody"/>
        <w:numPr>
          <w:ilvl w:val="0"/>
          <w:numId w:val="11"/>
        </w:numPr>
        <w:rPr>
          <w:rFonts w:asciiTheme="minorHAnsi" w:eastAsiaTheme="minorEastAsia" w:hAnsiTheme="minorHAnsi"/>
          <w:szCs w:val="18"/>
        </w:rPr>
      </w:pPr>
      <w:r>
        <w:t>AG5 Describe career opportunities and means to achieve those opportunities in each of the Agriculture, Food &amp; Natural Resources Career Pathways.</w:t>
      </w:r>
    </w:p>
    <w:p w14:paraId="56F50896" w14:textId="3DC348F3" w:rsidR="00E25648" w:rsidRDefault="00E25648" w:rsidP="00E25648">
      <w:pPr>
        <w:pStyle w:val="SubHeadings"/>
        <w:rPr>
          <w:i/>
          <w:iCs/>
        </w:rPr>
      </w:pPr>
      <w:proofErr w:type="spellStart"/>
      <w:r w:rsidRPr="00E25648">
        <w:rPr>
          <w:i/>
          <w:iCs/>
        </w:rPr>
        <w:t>NASDCTEc</w:t>
      </w:r>
      <w:proofErr w:type="spellEnd"/>
    </w:p>
    <w:p w14:paraId="07D2617B" w14:textId="46F9EE0E" w:rsidR="00576FB4" w:rsidRPr="00576FB4" w:rsidRDefault="1974D39E" w:rsidP="1974D39E">
      <w:pPr>
        <w:pStyle w:val="FFABody"/>
        <w:numPr>
          <w:ilvl w:val="0"/>
          <w:numId w:val="11"/>
        </w:numPr>
        <w:rPr>
          <w:rFonts w:asciiTheme="minorHAnsi" w:eastAsiaTheme="minorEastAsia" w:hAnsiTheme="minorHAnsi"/>
          <w:szCs w:val="18"/>
        </w:rPr>
      </w:pPr>
      <w:r>
        <w:t xml:space="preserve">AGC08.01 Demonstrate workplace ethics specific to AFNR occupations </w:t>
      </w:r>
      <w:proofErr w:type="gramStart"/>
      <w:r>
        <w:t>in order to</w:t>
      </w:r>
      <w:proofErr w:type="gramEnd"/>
      <w:r>
        <w:t xml:space="preserve"> reflect effective stewardship of resources.</w:t>
      </w:r>
      <w:r w:rsidR="005E5E56">
        <w:t xml:space="preserve"> </w:t>
      </w:r>
    </w:p>
    <w:p w14:paraId="3F8C3B32" w14:textId="062FEFEC" w:rsidR="00576FB4" w:rsidRPr="00576FB4" w:rsidRDefault="766FD3E1" w:rsidP="766FD3E1">
      <w:pPr>
        <w:pStyle w:val="FFABody"/>
        <w:numPr>
          <w:ilvl w:val="0"/>
          <w:numId w:val="11"/>
        </w:numPr>
        <w:rPr>
          <w:rFonts w:asciiTheme="minorHAnsi" w:eastAsiaTheme="minorEastAsia" w:hAnsiTheme="minorHAnsi"/>
          <w:szCs w:val="18"/>
        </w:rPr>
      </w:pPr>
      <w:r w:rsidRPr="766FD3E1">
        <w:rPr>
          <w:rFonts w:eastAsia="Calibri"/>
          <w:szCs w:val="18"/>
        </w:rPr>
        <w:t xml:space="preserve">AGC09.02 Select, </w:t>
      </w:r>
      <w:proofErr w:type="gramStart"/>
      <w:r w:rsidRPr="766FD3E1">
        <w:rPr>
          <w:rFonts w:eastAsia="Calibri"/>
          <w:szCs w:val="18"/>
        </w:rPr>
        <w:t>research</w:t>
      </w:r>
      <w:proofErr w:type="gramEnd"/>
      <w:r w:rsidRPr="766FD3E1">
        <w:rPr>
          <w:rFonts w:eastAsia="Calibri"/>
          <w:szCs w:val="18"/>
        </w:rPr>
        <w:t xml:space="preserve"> and examine critical aspects of career opportunities in one or more AFNR career pathways in order to gain an understanding of the breadth of occupations within this cluster.</w:t>
      </w:r>
    </w:p>
    <w:p w14:paraId="388A164E" w14:textId="71E5C605" w:rsidR="00E25648" w:rsidRDefault="00E25648" w:rsidP="00E25648">
      <w:pPr>
        <w:pStyle w:val="SubHeadings"/>
        <w:rPr>
          <w:i/>
          <w:iCs/>
        </w:rPr>
      </w:pPr>
      <w:r w:rsidRPr="00E25648">
        <w:rPr>
          <w:i/>
          <w:iCs/>
        </w:rPr>
        <w:t>Common Core – Reading: Informational Text</w:t>
      </w:r>
    </w:p>
    <w:p w14:paraId="049267F7" w14:textId="32D1039F" w:rsidR="00576FB4" w:rsidRPr="00576FB4" w:rsidRDefault="7D68D072" w:rsidP="7D68D072">
      <w:pPr>
        <w:pStyle w:val="FFABody"/>
        <w:numPr>
          <w:ilvl w:val="0"/>
          <w:numId w:val="11"/>
        </w:numPr>
        <w:rPr>
          <w:rFonts w:asciiTheme="minorHAnsi" w:eastAsiaTheme="minorEastAsia" w:hAnsiTheme="minorHAnsi"/>
          <w:szCs w:val="18"/>
        </w:r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5DC67FC1" w14:textId="40640AE1" w:rsidR="00E25648" w:rsidRDefault="00E25648" w:rsidP="00E25648">
      <w:pPr>
        <w:pStyle w:val="SubHeadings"/>
        <w:rPr>
          <w:i/>
          <w:iCs/>
        </w:rPr>
      </w:pPr>
      <w:r w:rsidRPr="00E25648">
        <w:rPr>
          <w:i/>
          <w:iCs/>
        </w:rPr>
        <w:t>Common Core – Speaking and Listening</w:t>
      </w:r>
    </w:p>
    <w:p w14:paraId="59024064" w14:textId="165A8A39" w:rsidR="00576FB4" w:rsidRPr="00576FB4" w:rsidRDefault="7D68D072" w:rsidP="7D68D072">
      <w:pPr>
        <w:pStyle w:val="FFABody"/>
        <w:numPr>
          <w:ilvl w:val="0"/>
          <w:numId w:val="11"/>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360B88CA" w14:textId="519084A1" w:rsidR="00E25648" w:rsidRDefault="00E25648" w:rsidP="00E25648">
      <w:pPr>
        <w:pStyle w:val="SubHeadings"/>
        <w:rPr>
          <w:i/>
          <w:iCs/>
        </w:rPr>
      </w:pPr>
      <w:r w:rsidRPr="00E25648">
        <w:rPr>
          <w:i/>
          <w:iCs/>
        </w:rPr>
        <w:t>Common Core – Literacy in Science &amp; Technical Subjects: Writing</w:t>
      </w:r>
    </w:p>
    <w:p w14:paraId="77219B59" w14:textId="50602A6C" w:rsidR="00576FB4" w:rsidRPr="00576FB4" w:rsidRDefault="7D68D072" w:rsidP="7D68D072">
      <w:pPr>
        <w:pStyle w:val="FFABody"/>
        <w:numPr>
          <w:ilvl w:val="0"/>
          <w:numId w:val="11"/>
        </w:numPr>
        <w:rPr>
          <w:rFonts w:asciiTheme="minorHAnsi" w:eastAsiaTheme="minorEastAsia" w:hAnsiTheme="minorHAnsi"/>
          <w:szCs w:val="18"/>
        </w:rPr>
      </w:pPr>
      <w:r>
        <w:t>CCSS.ELA-Literacy.WHST.9.10.6 Use technology, including the Internet, to produce, publish, and update individual or shared writing products, taking advantage of technology's capacity to link to other information and to display information flexibly and dynamically.</w:t>
      </w:r>
    </w:p>
    <w:p w14:paraId="59CEB576" w14:textId="7D03F2CD" w:rsidR="00E25648" w:rsidRDefault="00E25648" w:rsidP="00E25648">
      <w:pPr>
        <w:pStyle w:val="SubHeadings"/>
        <w:rPr>
          <w:i/>
          <w:iCs/>
        </w:rPr>
      </w:pPr>
      <w:r w:rsidRPr="00E25648">
        <w:rPr>
          <w:i/>
          <w:iCs/>
        </w:rPr>
        <w:t>AFNR Career Ready Practices</w:t>
      </w:r>
    </w:p>
    <w:p w14:paraId="7903E2F2" w14:textId="52885513" w:rsidR="00576FB4" w:rsidRPr="00576FB4" w:rsidRDefault="7D68D072" w:rsidP="7D68D072">
      <w:pPr>
        <w:pStyle w:val="FFABody"/>
        <w:numPr>
          <w:ilvl w:val="0"/>
          <w:numId w:val="11"/>
        </w:numPr>
      </w:pPr>
      <w:r>
        <w:t>CRP.02. Apply appropriate academic and technical skills. Career-ready individuals readily access and use the knowledge and skills acquired through experience and education to be more productive.</w:t>
      </w:r>
    </w:p>
    <w:p w14:paraId="1B868E99" w14:textId="07DCBA94" w:rsidR="00576FB4" w:rsidRPr="00576FB4" w:rsidRDefault="7D68D072" w:rsidP="7D68D072">
      <w:pPr>
        <w:pStyle w:val="FFABody"/>
        <w:numPr>
          <w:ilvl w:val="0"/>
          <w:numId w:val="11"/>
        </w:numPr>
        <w:rPr>
          <w:rFonts w:asciiTheme="minorHAnsi" w:eastAsiaTheme="minorEastAsia" w:hAnsiTheme="minorHAnsi"/>
          <w:szCs w:val="18"/>
        </w:rPr>
      </w:pPr>
      <w:r w:rsidRPr="7D68D072">
        <w:rPr>
          <w:rFonts w:eastAsia="Calibri"/>
          <w:szCs w:val="18"/>
        </w:rPr>
        <w:t xml:space="preserve">CRP.04. Communicate clearly, effectively, and with reason. Career-ready individuals communicate thoughts, </w:t>
      </w:r>
      <w:proofErr w:type="gramStart"/>
      <w:r w:rsidRPr="7D68D072">
        <w:rPr>
          <w:rFonts w:eastAsia="Calibri"/>
          <w:szCs w:val="18"/>
        </w:rPr>
        <w:t>ideas</w:t>
      </w:r>
      <w:proofErr w:type="gramEnd"/>
      <w:r w:rsidRPr="7D68D072">
        <w:rPr>
          <w:rFonts w:eastAsia="Calibri"/>
          <w:szCs w:val="18"/>
        </w:rPr>
        <w:t xml:space="preserve"> and action plans with clarity, whether using written, verbal and/or visual methods.</w:t>
      </w:r>
    </w:p>
    <w:p w14:paraId="4826E6D2" w14:textId="462920E1" w:rsidR="7D68D072" w:rsidRDefault="06FEA9B8" w:rsidP="06FEA9B8">
      <w:pPr>
        <w:pStyle w:val="FFABody"/>
        <w:numPr>
          <w:ilvl w:val="0"/>
          <w:numId w:val="11"/>
        </w:numPr>
        <w:rPr>
          <w:rFonts w:asciiTheme="minorHAnsi" w:eastAsiaTheme="minorEastAsia" w:hAnsiTheme="minorHAnsi"/>
          <w:szCs w:val="18"/>
        </w:rPr>
      </w:pPr>
      <w:r w:rsidRPr="06FEA9B8">
        <w:rPr>
          <w:szCs w:val="18"/>
        </w:rPr>
        <w:t>CRP.07. Employ valid and reliable research strategies. Career-ready individuals are discerning in accepting and using new information to make decisions, change practices or inform strategies.</w:t>
      </w:r>
    </w:p>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56774519" w14:textId="0178BE22" w:rsidR="00576FB4" w:rsidRPr="00576FB4" w:rsidRDefault="06FEA9B8" w:rsidP="00576FB4">
      <w:pPr>
        <w:pStyle w:val="FFABody"/>
        <w:numPr>
          <w:ilvl w:val="0"/>
          <w:numId w:val="11"/>
        </w:numPr>
      </w:pPr>
      <w:r>
        <w:t>Communication</w:t>
      </w:r>
    </w:p>
    <w:p w14:paraId="4A2C6C1B" w14:textId="18A8344E" w:rsidR="06FEA9B8" w:rsidRDefault="06FEA9B8" w:rsidP="06FEA9B8">
      <w:pPr>
        <w:pStyle w:val="FFABody"/>
        <w:numPr>
          <w:ilvl w:val="0"/>
          <w:numId w:val="11"/>
        </w:numPr>
      </w:pPr>
      <w:r w:rsidRPr="06FEA9B8">
        <w:rPr>
          <w:rFonts w:eastAsia="Calibri"/>
          <w:szCs w:val="18"/>
        </w:rPr>
        <w:t>Critical Thinking and Problem Solving</w:t>
      </w:r>
    </w:p>
    <w:p w14:paraId="0F035803" w14:textId="411BE7CF" w:rsidR="06FEA9B8" w:rsidRDefault="06FEA9B8" w:rsidP="06FEA9B8">
      <w:pPr>
        <w:pStyle w:val="FFABody"/>
        <w:numPr>
          <w:ilvl w:val="0"/>
          <w:numId w:val="11"/>
        </w:numPr>
      </w:pPr>
      <w:r w:rsidRPr="06FEA9B8">
        <w:rPr>
          <w:rFonts w:eastAsia="Calibri"/>
          <w:szCs w:val="18"/>
        </w:rPr>
        <w:t>Flexibility and Adaptability</w:t>
      </w:r>
    </w:p>
    <w:p w14:paraId="52E5FECB" w14:textId="4598B578" w:rsidR="06FEA9B8" w:rsidRDefault="0FB95AED" w:rsidP="06FEA9B8">
      <w:pPr>
        <w:pStyle w:val="FFABody"/>
        <w:numPr>
          <w:ilvl w:val="0"/>
          <w:numId w:val="11"/>
        </w:numPr>
      </w:pPr>
      <w:r w:rsidRPr="0FB95AED">
        <w:rPr>
          <w:rFonts w:eastAsia="Calibri"/>
        </w:rPr>
        <w:t>Initiative and Self-</w:t>
      </w:r>
      <w:r w:rsidR="002F30B3">
        <w:rPr>
          <w:rFonts w:eastAsia="Calibri"/>
        </w:rPr>
        <w:t>d</w:t>
      </w:r>
      <w:r w:rsidRPr="0FB95AED">
        <w:rPr>
          <w:rFonts w:eastAsia="Calibri"/>
        </w:rPr>
        <w:t>irection</w:t>
      </w:r>
    </w:p>
    <w:p w14:paraId="1E595D85" w14:textId="1486159A" w:rsidR="00CE0715" w:rsidRPr="00FD72DF" w:rsidRDefault="0FB95AED" w:rsidP="00576FB4">
      <w:pPr>
        <w:pStyle w:val="FFABody"/>
        <w:numPr>
          <w:ilvl w:val="0"/>
          <w:numId w:val="11"/>
        </w:numPr>
      </w:pPr>
      <w:r w:rsidRPr="0FB95AED">
        <w:rPr>
          <w:rFonts w:eastAsia="Calibri"/>
          <w:szCs w:val="18"/>
        </w:rPr>
        <w:t>Leadership</w:t>
      </w:r>
    </w:p>
    <w:p w14:paraId="68AD990A" w14:textId="0BACB400" w:rsidR="00B06C5C" w:rsidRDefault="00B06C5C" w:rsidP="00B06C5C">
      <w:pPr>
        <w:pStyle w:val="LPSectionTitles"/>
      </w:pPr>
      <w:r>
        <w:t>Lesson Plan:</w:t>
      </w:r>
    </w:p>
    <w:p w14:paraId="006A0789" w14:textId="01656065" w:rsidR="00B06C5C" w:rsidRDefault="63F45629" w:rsidP="00B06C5C">
      <w:pPr>
        <w:pStyle w:val="FFABody"/>
        <w:numPr>
          <w:ilvl w:val="0"/>
          <w:numId w:val="9"/>
        </w:numPr>
      </w:pPr>
      <w:r w:rsidRPr="63F45629">
        <w:rPr>
          <w:rStyle w:val="SubHeadingsChar"/>
        </w:rPr>
        <w:lastRenderedPageBreak/>
        <w:t>Bell</w:t>
      </w:r>
      <w:r w:rsidR="002F30B3">
        <w:rPr>
          <w:rStyle w:val="SubHeadingsChar"/>
        </w:rPr>
        <w:t xml:space="preserve"> R</w:t>
      </w:r>
      <w:r w:rsidR="002F30B3" w:rsidRPr="63F45629">
        <w:rPr>
          <w:rStyle w:val="SubHeadingsChar"/>
        </w:rPr>
        <w:t>inger</w:t>
      </w:r>
      <w:r w:rsidRPr="63F45629">
        <w:rPr>
          <w:rStyle w:val="SubHeadingsChar"/>
        </w:rPr>
        <w:t>:</w:t>
      </w:r>
      <w:r>
        <w:t xml:space="preserve"> Have students respond to this prompt: What is one thing you should know before you purchase an animal</w:t>
      </w:r>
      <w:r w:rsidR="002F30B3">
        <w:t>,</w:t>
      </w:r>
      <w:r>
        <w:t xml:space="preserve"> and why is it important? This could be on the board/screen or could be responded</w:t>
      </w:r>
      <w:r w:rsidR="002F30B3">
        <w:t xml:space="preserve"> to</w:t>
      </w:r>
      <w:r>
        <w:t xml:space="preserve"> digitally through a Google Questions task, a </w:t>
      </w:r>
      <w:proofErr w:type="spellStart"/>
      <w:r>
        <w:t>JamBoard</w:t>
      </w:r>
      <w:proofErr w:type="spellEnd"/>
      <w:r>
        <w:t xml:space="preserve"> or other response method for students to see their peers' answers. </w:t>
      </w:r>
    </w:p>
    <w:p w14:paraId="12BDCA28" w14:textId="77777777" w:rsidR="00B06C5C" w:rsidRDefault="00B06C5C" w:rsidP="00B06C5C">
      <w:pPr>
        <w:pStyle w:val="FFABody"/>
        <w:ind w:left="720"/>
      </w:pPr>
    </w:p>
    <w:p w14:paraId="3F48B1F6" w14:textId="4D219716" w:rsidR="00F03420" w:rsidRDefault="30347F34" w:rsidP="0197FBD1">
      <w:pPr>
        <w:pStyle w:val="FFABody"/>
        <w:numPr>
          <w:ilvl w:val="0"/>
          <w:numId w:val="9"/>
        </w:numPr>
        <w:rPr>
          <w:rFonts w:asciiTheme="minorHAnsi" w:eastAsiaTheme="minorEastAsia" w:hAnsiTheme="minorHAnsi"/>
          <w:szCs w:val="18"/>
        </w:rPr>
      </w:pPr>
      <w:r w:rsidRPr="30347F34">
        <w:rPr>
          <w:rStyle w:val="SubHeadingsChar"/>
        </w:rPr>
        <w:t>Introduction:</w:t>
      </w:r>
      <w:r>
        <w:t xml:space="preserve"> Domestic animals depend on their owners for survival. We must provide them with food, </w:t>
      </w:r>
      <w:proofErr w:type="gramStart"/>
      <w:r>
        <w:t>water</w:t>
      </w:r>
      <w:proofErr w:type="gramEnd"/>
      <w:r>
        <w:t xml:space="preserve"> and shelter. But is that all we need to provide them? This lesson allows students to investigate </w:t>
      </w:r>
      <w:r w:rsidR="00123972">
        <w:t xml:space="preserve">the </w:t>
      </w:r>
      <w:r>
        <w:t xml:space="preserve">careers of </w:t>
      </w:r>
      <w:r w:rsidR="00123972">
        <w:t xml:space="preserve">vet nursing </w:t>
      </w:r>
      <w:r>
        <w:t xml:space="preserve">and a </w:t>
      </w:r>
      <w:r w:rsidR="00123972">
        <w:t>registered nurse</w:t>
      </w:r>
      <w:r>
        <w:t>. Students make connections of how raising and caring for animals can help them prepare for numerous careers. Prior to starting the first activity</w:t>
      </w:r>
      <w:r w:rsidR="00123972">
        <w:t>,</w:t>
      </w:r>
      <w:r>
        <w:t xml:space="preserve"> review students’ answers to the bell</w:t>
      </w:r>
      <w:r w:rsidR="00123972">
        <w:t xml:space="preserve"> </w:t>
      </w:r>
      <w:r>
        <w:t xml:space="preserve">ringer question. </w:t>
      </w:r>
    </w:p>
    <w:p w14:paraId="3B72236C" w14:textId="28F44DEC" w:rsidR="30347F34" w:rsidRDefault="30347F34" w:rsidP="30347F34">
      <w:pPr>
        <w:pStyle w:val="FFABody"/>
        <w:rPr>
          <w:rFonts w:eastAsia="Calibri"/>
          <w:szCs w:val="18"/>
        </w:rPr>
      </w:pPr>
    </w:p>
    <w:p w14:paraId="6A1557E5" w14:textId="2EE02AAC" w:rsidR="00F03420" w:rsidRDefault="7903F82C" w:rsidP="7903F82C">
      <w:pPr>
        <w:pStyle w:val="FFABody"/>
        <w:numPr>
          <w:ilvl w:val="0"/>
          <w:numId w:val="9"/>
        </w:numPr>
        <w:rPr>
          <w:rStyle w:val="SubHeadingsChar"/>
          <w:sz w:val="18"/>
          <w:szCs w:val="18"/>
        </w:rPr>
      </w:pPr>
      <w:r w:rsidRPr="7903F82C">
        <w:rPr>
          <w:rStyle w:val="SubHeadingsChar"/>
        </w:rPr>
        <w:t>Activity 1:</w:t>
      </w:r>
      <w:r>
        <w:t xml:space="preserve"> Each student needs a copy of the worksheet “Patience with Pork.” Direct students to view the Market Swine SAE video</w:t>
      </w:r>
      <w:r w:rsidR="00123972">
        <w:t>,</w:t>
      </w:r>
      <w:r w:rsidR="00CB5E98">
        <w:t xml:space="preserve"> </w:t>
      </w:r>
      <w:hyperlink r:id="rId16" w:history="1">
        <w:r w:rsidR="00CB5E98" w:rsidRPr="00CB5E98">
          <w:rPr>
            <w:rStyle w:val="Hyperlink"/>
          </w:rPr>
          <w:t xml:space="preserve"> https://vimeo.com/225152274</w:t>
        </w:r>
      </w:hyperlink>
      <w:r w:rsidR="00123972">
        <w:t xml:space="preserve">, </w:t>
      </w:r>
      <w:r>
        <w:t xml:space="preserve">to complete this activity. Students may need to seek out additional information or use other resources you provide them in class to complete this activity. </w:t>
      </w:r>
    </w:p>
    <w:p w14:paraId="616F6A6A" w14:textId="3141B689" w:rsidR="00F03420" w:rsidRDefault="00F03420" w:rsidP="7903F82C">
      <w:pPr>
        <w:pStyle w:val="FFABody"/>
        <w:rPr>
          <w:rFonts w:eastAsia="Calibri"/>
          <w:szCs w:val="18"/>
        </w:rPr>
      </w:pPr>
    </w:p>
    <w:p w14:paraId="0DDA4278" w14:textId="68D1CE9D" w:rsidR="00F03420" w:rsidRDefault="7903F82C" w:rsidP="7903F82C">
      <w:pPr>
        <w:pStyle w:val="FFABody"/>
        <w:numPr>
          <w:ilvl w:val="0"/>
          <w:numId w:val="9"/>
        </w:numPr>
        <w:rPr>
          <w:rStyle w:val="SubHeadingsChar"/>
          <w:sz w:val="18"/>
          <w:szCs w:val="18"/>
        </w:rPr>
      </w:pPr>
      <w:r w:rsidRPr="7903F82C">
        <w:rPr>
          <w:rStyle w:val="SubHeadingsChar"/>
        </w:rPr>
        <w:t>Activity 2:</w:t>
      </w:r>
      <w:r>
        <w:t xml:space="preserve"> Each student needs a copy of the worksheet “Vet Nursing vs</w:t>
      </w:r>
      <w:r w:rsidR="00123972">
        <w:t>.</w:t>
      </w:r>
      <w:r>
        <w:t xml:space="preserve"> R</w:t>
      </w:r>
      <w:r w:rsidR="00B0215A">
        <w:t xml:space="preserve">egistered </w:t>
      </w:r>
      <w:r>
        <w:t>N</w:t>
      </w:r>
      <w:r w:rsidR="00B0215A">
        <w:t>urse</w:t>
      </w:r>
      <w:r>
        <w:t>.”</w:t>
      </w:r>
      <w:r w:rsidR="008E2DE2">
        <w:t xml:space="preserve"> Students should utilize the provided websites to help them complete the activity comparing the two career paths. Students may have to use other resources as needed to complete this task. </w:t>
      </w:r>
    </w:p>
    <w:p w14:paraId="35538876" w14:textId="77777777" w:rsidR="00B06C5C" w:rsidRDefault="00B06C5C" w:rsidP="00B06C5C">
      <w:pPr>
        <w:pStyle w:val="FFABody"/>
      </w:pPr>
    </w:p>
    <w:p w14:paraId="56CFF4F8" w14:textId="103AB374" w:rsidR="00B06C5C" w:rsidRDefault="7903F82C" w:rsidP="00B06C5C">
      <w:pPr>
        <w:pStyle w:val="FFABody"/>
        <w:numPr>
          <w:ilvl w:val="0"/>
          <w:numId w:val="9"/>
        </w:numPr>
      </w:pPr>
      <w:r w:rsidRPr="7903F82C">
        <w:rPr>
          <w:rStyle w:val="SubHeadingsChar"/>
        </w:rPr>
        <w:t>Follow-up:</w:t>
      </w:r>
      <w:r>
        <w:t xml:space="preserve"> Have a class discussion about Kaylie’s set</w:t>
      </w:r>
      <w:r w:rsidR="00123972">
        <w:t>-</w:t>
      </w:r>
      <w:r>
        <w:t>up for raising swine. Have your students identify how it compares to raising livestock on a large scale. How could her set</w:t>
      </w:r>
      <w:r w:rsidR="00123972">
        <w:t>-</w:t>
      </w:r>
      <w:r>
        <w:t xml:space="preserve">up be improved for better animal </w:t>
      </w:r>
      <w:r w:rsidR="00FD72DF">
        <w:t>husbandry?</w:t>
      </w:r>
      <w:r>
        <w:t xml:space="preserve"> </w:t>
      </w:r>
      <w:r w:rsidR="00123972">
        <w:t xml:space="preserve">Expand the conversation by discussing </w:t>
      </w:r>
      <w:r>
        <w:t xml:space="preserve">how </w:t>
      </w:r>
      <w:r w:rsidR="00FD72DF">
        <w:t>raising</w:t>
      </w:r>
      <w:r>
        <w:t xml:space="preserve"> small animals compare</w:t>
      </w:r>
      <w:r w:rsidR="00123972">
        <w:t>s</w:t>
      </w:r>
      <w:r>
        <w:t xml:space="preserve"> to raising livestock. </w:t>
      </w:r>
    </w:p>
    <w:p w14:paraId="48F064EF" w14:textId="77777777" w:rsidR="00B06C5C" w:rsidRDefault="00B06C5C" w:rsidP="00B06C5C">
      <w:pPr>
        <w:pStyle w:val="FFABody"/>
      </w:pPr>
    </w:p>
    <w:p w14:paraId="681F3609" w14:textId="6FF09213" w:rsidR="00B06C5C" w:rsidRDefault="7903F82C" w:rsidP="00B06C5C">
      <w:pPr>
        <w:pStyle w:val="FFABody"/>
        <w:numPr>
          <w:ilvl w:val="0"/>
          <w:numId w:val="9"/>
        </w:numPr>
      </w:pPr>
      <w:r w:rsidRPr="7903F82C">
        <w:rPr>
          <w:rStyle w:val="SubHeadingsChar"/>
        </w:rPr>
        <w:t>Optional – Extended Learning Opportunities (Not factored into time requirement):</w:t>
      </w:r>
      <w:r>
        <w:t xml:space="preserve"> </w:t>
      </w:r>
    </w:p>
    <w:p w14:paraId="6547708F" w14:textId="256B0DCC" w:rsidR="4F7B894D" w:rsidRPr="009606D9" w:rsidRDefault="7903F82C" w:rsidP="2A7FBF7D">
      <w:pPr>
        <w:pStyle w:val="FFABody"/>
        <w:numPr>
          <w:ilvl w:val="1"/>
          <w:numId w:val="9"/>
        </w:numPr>
        <w:rPr>
          <w:rStyle w:val="Hyperlink"/>
          <w:rFonts w:asciiTheme="minorHAnsi" w:eastAsiaTheme="minorEastAsia" w:hAnsiTheme="minorHAnsi"/>
          <w:color w:val="auto"/>
          <w:u w:val="none"/>
        </w:rPr>
      </w:pPr>
      <w:r>
        <w:t xml:space="preserve">As a class view and discuss this video about </w:t>
      </w:r>
      <w:r w:rsidR="00123972">
        <w:t xml:space="preserve">vet nursing: </w:t>
      </w:r>
      <w:hyperlink r:id="rId17" w:history="1">
        <w:r w:rsidR="00FD72DF" w:rsidRPr="001E2718">
          <w:rPr>
            <w:rStyle w:val="Hyperlink"/>
          </w:rPr>
          <w:t>https://www.youtube.com/watch?v=u1zl5KyFHqw</w:t>
        </w:r>
      </w:hyperlink>
      <w:r w:rsidR="00123972">
        <w:t>.</w:t>
      </w:r>
    </w:p>
    <w:p w14:paraId="6A1BB1AC" w14:textId="7BA68EB4" w:rsidR="00CB5E98" w:rsidRPr="00123972" w:rsidRDefault="00CB5E98" w:rsidP="2A7FBF7D">
      <w:pPr>
        <w:pStyle w:val="FFABody"/>
        <w:numPr>
          <w:ilvl w:val="1"/>
          <w:numId w:val="9"/>
        </w:numPr>
        <w:rPr>
          <w:rFonts w:asciiTheme="minorHAnsi" w:eastAsiaTheme="minorEastAsia" w:hAnsiTheme="minorHAnsi"/>
        </w:rPr>
      </w:pPr>
      <w:r w:rsidRPr="0067391B">
        <w:rPr>
          <w:rStyle w:val="Hyperlink"/>
          <w:color w:val="auto"/>
          <w:u w:val="none"/>
        </w:rPr>
        <w:t xml:space="preserve">Invite a </w:t>
      </w:r>
      <w:r w:rsidR="00123972">
        <w:rPr>
          <w:rStyle w:val="Hyperlink"/>
          <w:color w:val="auto"/>
          <w:u w:val="none"/>
        </w:rPr>
        <w:t>v</w:t>
      </w:r>
      <w:r w:rsidR="00123972" w:rsidRPr="0067391B">
        <w:rPr>
          <w:rStyle w:val="Hyperlink"/>
          <w:color w:val="auto"/>
          <w:u w:val="none"/>
        </w:rPr>
        <w:t xml:space="preserve">et </w:t>
      </w:r>
      <w:r w:rsidR="00123972">
        <w:rPr>
          <w:rStyle w:val="Hyperlink"/>
          <w:color w:val="auto"/>
          <w:u w:val="none"/>
        </w:rPr>
        <w:t>n</w:t>
      </w:r>
      <w:r w:rsidR="00123972" w:rsidRPr="0067391B">
        <w:rPr>
          <w:rStyle w:val="Hyperlink"/>
          <w:color w:val="auto"/>
          <w:u w:val="none"/>
        </w:rPr>
        <w:t xml:space="preserve">urse </w:t>
      </w:r>
      <w:r w:rsidRPr="0067391B">
        <w:rPr>
          <w:rStyle w:val="Hyperlink"/>
          <w:color w:val="auto"/>
          <w:u w:val="none"/>
        </w:rPr>
        <w:t xml:space="preserve">or </w:t>
      </w:r>
      <w:r w:rsidR="00123972">
        <w:rPr>
          <w:rStyle w:val="Hyperlink"/>
          <w:color w:val="auto"/>
          <w:u w:val="none"/>
        </w:rPr>
        <w:t>r</w:t>
      </w:r>
      <w:r w:rsidR="00123972" w:rsidRPr="0067391B">
        <w:rPr>
          <w:rStyle w:val="Hyperlink"/>
          <w:color w:val="auto"/>
          <w:u w:val="none"/>
        </w:rPr>
        <w:t xml:space="preserve">egistered </w:t>
      </w:r>
      <w:r w:rsidR="00123972">
        <w:rPr>
          <w:rStyle w:val="Hyperlink"/>
          <w:color w:val="auto"/>
          <w:u w:val="none"/>
        </w:rPr>
        <w:t>n</w:t>
      </w:r>
      <w:r w:rsidR="00123972" w:rsidRPr="0067391B">
        <w:rPr>
          <w:rStyle w:val="Hyperlink"/>
          <w:color w:val="auto"/>
          <w:u w:val="none"/>
        </w:rPr>
        <w:t xml:space="preserve">urse </w:t>
      </w:r>
      <w:r w:rsidRPr="0067391B">
        <w:rPr>
          <w:rStyle w:val="Hyperlink"/>
          <w:color w:val="auto"/>
          <w:u w:val="none"/>
        </w:rPr>
        <w:t>to class to speak with students about their career</w:t>
      </w:r>
      <w:r w:rsidR="004E56F3">
        <w:rPr>
          <w:rStyle w:val="Hyperlink"/>
          <w:color w:val="auto"/>
          <w:u w:val="none"/>
        </w:rPr>
        <w:t>s</w:t>
      </w:r>
      <w:r w:rsidRPr="0067391B">
        <w:rPr>
          <w:rStyle w:val="Hyperlink"/>
          <w:color w:val="auto"/>
          <w:u w:val="none"/>
        </w:rPr>
        <w:t xml:space="preserve">. </w:t>
      </w:r>
    </w:p>
    <w:p w14:paraId="1EF40634" w14:textId="5529D25F" w:rsidR="4F7B894D" w:rsidRDefault="4F7B894D" w:rsidP="4F7B894D">
      <w:pPr>
        <w:pStyle w:val="FFABody"/>
        <w:ind w:left="720"/>
        <w:rPr>
          <w:rFonts w:eastAsia="Calibri"/>
          <w:szCs w:val="18"/>
        </w:rPr>
      </w:pPr>
    </w:p>
    <w:p w14:paraId="4A7BD992" w14:textId="77777777" w:rsidR="00B06C5C" w:rsidRDefault="00B06C5C" w:rsidP="00B06C5C">
      <w:pPr>
        <w:pStyle w:val="FFABody"/>
      </w:pPr>
    </w:p>
    <w:p w14:paraId="5E99BCA7" w14:textId="66F91F16" w:rsidR="00B06C5C" w:rsidRPr="00B06C5C" w:rsidRDefault="7903F82C" w:rsidP="00B06C5C">
      <w:pPr>
        <w:pStyle w:val="FFABody"/>
        <w:numPr>
          <w:ilvl w:val="0"/>
          <w:numId w:val="9"/>
        </w:numPr>
      </w:pPr>
      <w:r w:rsidRPr="7903F82C">
        <w:rPr>
          <w:rStyle w:val="SubHeadingsChar"/>
        </w:rPr>
        <w:t>Exit Ticket:</w:t>
      </w:r>
      <w:r>
        <w:t xml:space="preserve"> Have students respond to the following question: What is one question you still have about raising swine?</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6AD4281" w14:textId="2FDD26FB" w:rsidR="00034F74" w:rsidRDefault="00034F74" w:rsidP="00E25648">
      <w:pPr>
        <w:pStyle w:val="FFABody"/>
      </w:pPr>
    </w:p>
    <w:p w14:paraId="2C3D717C" w14:textId="4C3778AA" w:rsidR="00034F74" w:rsidRDefault="00034F74" w:rsidP="00E25648">
      <w:pPr>
        <w:pStyle w:val="FFABody"/>
      </w:pPr>
    </w:p>
    <w:p w14:paraId="071CEAB4" w14:textId="7B649FCD" w:rsidR="00034F74" w:rsidRDefault="00034F74" w:rsidP="00E25648">
      <w:pPr>
        <w:pStyle w:val="FFABody"/>
      </w:pPr>
    </w:p>
    <w:p w14:paraId="5E538650" w14:textId="45549B3B" w:rsidR="00034F74" w:rsidRDefault="00034F74" w:rsidP="00E25648">
      <w:pPr>
        <w:pStyle w:val="FFABody"/>
      </w:pPr>
    </w:p>
    <w:p w14:paraId="59D3FD0D" w14:textId="3FFEC197" w:rsidR="00034F74" w:rsidRDefault="00034F74" w:rsidP="00E25648">
      <w:pPr>
        <w:pStyle w:val="FFABody"/>
      </w:pPr>
    </w:p>
    <w:p w14:paraId="4DF65583" w14:textId="7E3B699D" w:rsidR="00034F74" w:rsidRDefault="00034F74" w:rsidP="00E25648">
      <w:pPr>
        <w:pStyle w:val="FFABody"/>
      </w:pPr>
    </w:p>
    <w:p w14:paraId="484FA2DF" w14:textId="3C31653A" w:rsidR="00034F74" w:rsidRDefault="00034F74" w:rsidP="00E25648">
      <w:pPr>
        <w:pStyle w:val="FFABody"/>
      </w:pPr>
    </w:p>
    <w:p w14:paraId="48B2DD2D" w14:textId="10DBEB3B" w:rsidR="00034F74" w:rsidRDefault="00034F74" w:rsidP="00E25648">
      <w:pPr>
        <w:pStyle w:val="FFABody"/>
      </w:pPr>
    </w:p>
    <w:p w14:paraId="6562766E" w14:textId="77777777" w:rsidR="00537CB6" w:rsidRDefault="00537CB6" w:rsidP="00E25648">
      <w:pPr>
        <w:pStyle w:val="FFABody"/>
        <w:sectPr w:rsidR="00537CB6" w:rsidSect="00034F74">
          <w:footerReference w:type="default" r:id="rId18"/>
          <w:headerReference w:type="first" r:id="rId19"/>
          <w:footerReference w:type="first" r:id="rId20"/>
          <w:type w:val="continuous"/>
          <w:pgSz w:w="12240" w:h="15840"/>
          <w:pgMar w:top="994" w:right="720" w:bottom="1166" w:left="720" w:header="720" w:footer="720" w:gutter="0"/>
          <w:cols w:space="720"/>
          <w:titlePg/>
          <w:docGrid w:linePitch="360"/>
        </w:sectPr>
      </w:pPr>
    </w:p>
    <w:p w14:paraId="5FDBEEC7" w14:textId="4E976F39" w:rsidR="00537CB6" w:rsidRDefault="00537CB6" w:rsidP="00E25648">
      <w:pPr>
        <w:pStyle w:val="FFABody"/>
      </w:pPr>
      <w:r>
        <w:br w:type="page"/>
      </w:r>
    </w:p>
    <w:p w14:paraId="2257324A" w14:textId="1EAE27BB" w:rsidR="00B06C5C" w:rsidRDefault="00537CB6" w:rsidP="0067391B">
      <w:pPr>
        <w:pStyle w:val="DocumentTitle"/>
      </w:pPr>
      <w:r>
        <w:rPr>
          <w:noProof/>
        </w:rPr>
        <w:lastRenderedPageBreak/>
        <mc:AlternateContent>
          <mc:Choice Requires="wps">
            <w:drawing>
              <wp:anchor distT="0" distB="0" distL="114300" distR="114300" simplePos="0" relativeHeight="251655168" behindDoc="0" locked="0" layoutInCell="1" allowOverlap="1" wp14:anchorId="68EC96F7" wp14:editId="095FCC6B">
                <wp:simplePos x="0" y="0"/>
                <wp:positionH relativeFrom="margin">
                  <wp:posOffset>2596955</wp:posOffset>
                </wp:positionH>
                <wp:positionV relativeFrom="paragraph">
                  <wp:posOffset>-318770</wp:posOffset>
                </wp:positionV>
                <wp:extent cx="4197350" cy="567731"/>
                <wp:effectExtent l="0" t="0" r="12700" b="22860"/>
                <wp:wrapNone/>
                <wp:docPr id="8" name="Rectangle 8"/>
                <wp:cNvGraphicFramePr/>
                <a:graphic xmlns:a="http://schemas.openxmlformats.org/drawingml/2006/main">
                  <a:graphicData uri="http://schemas.microsoft.com/office/word/2010/wordprocessingShape">
                    <wps:wsp>
                      <wps:cNvSpPr/>
                      <wps:spPr>
                        <a:xfrm>
                          <a:off x="0" y="0"/>
                          <a:ext cx="4197350" cy="567731"/>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243C219F" w:rsidR="00B06C5C" w:rsidRPr="00D30A13" w:rsidRDefault="00B06C5C" w:rsidP="00D30A13">
                            <w:pPr>
                              <w:pStyle w:val="FFABody"/>
                              <w:rPr>
                                <w:sz w:val="14"/>
                                <w:szCs w:val="18"/>
                              </w:rPr>
                            </w:pPr>
                            <w:r w:rsidRPr="00826BE3">
                              <w:rPr>
                                <w:b/>
                                <w:bCs/>
                                <w:sz w:val="14"/>
                                <w:szCs w:val="18"/>
                              </w:rPr>
                              <w:t>Aligned to the following standards:</w:t>
                            </w:r>
                            <w:r w:rsidR="00FD72DF">
                              <w:rPr>
                                <w:sz w:val="14"/>
                                <w:szCs w:val="18"/>
                              </w:rPr>
                              <w:t xml:space="preserve"> </w:t>
                            </w:r>
                            <w:r w:rsidR="00FD72DF">
                              <w:t>CS.05.</w:t>
                            </w:r>
                            <w:r w:rsidR="002A661B">
                              <w:t xml:space="preserve">; FFA.PL-C; </w:t>
                            </w:r>
                            <w:r w:rsidR="002A661B" w:rsidRPr="3743B05F">
                              <w:rPr>
                                <w:rFonts w:eastAsia="Calibri"/>
                                <w:szCs w:val="18"/>
                              </w:rPr>
                              <w:t>FFA.PL-E</w:t>
                            </w:r>
                            <w:r w:rsidR="002A661B">
                              <w:rPr>
                                <w:rFonts w:eastAsia="Calibri"/>
                                <w:szCs w:val="18"/>
                              </w:rPr>
                              <w:t xml:space="preserve">; </w:t>
                            </w:r>
                            <w:r w:rsidR="002A661B">
                              <w:t xml:space="preserve">FFA.PG-I; </w:t>
                            </w:r>
                            <w:r w:rsidR="002A661B" w:rsidRPr="009606D9">
                              <w:rPr>
                                <w:rFonts w:eastAsia="Calibri"/>
                                <w:szCs w:val="18"/>
                              </w:rPr>
                              <w:t>FFA.CS-P</w:t>
                            </w:r>
                            <w:r w:rsidR="002A661B">
                              <w:rPr>
                                <w:rFonts w:eastAsia="Calibri"/>
                                <w:szCs w:val="18"/>
                              </w:rPr>
                              <w:t xml:space="preserve">; </w:t>
                            </w:r>
                            <w:r w:rsidR="002A661B">
                              <w:t>AG5</w:t>
                            </w:r>
                            <w:r w:rsidR="00804E32">
                              <w:t xml:space="preserve">; </w:t>
                            </w:r>
                            <w:r w:rsidR="00034567">
                              <w:t xml:space="preserve">AGC08.01; </w:t>
                            </w:r>
                            <w:r w:rsidR="008A0FC1" w:rsidRPr="766FD3E1">
                              <w:rPr>
                                <w:rFonts w:eastAsia="Calibri"/>
                                <w:szCs w:val="18"/>
                              </w:rPr>
                              <w:t>AGC09.02</w:t>
                            </w:r>
                            <w:r w:rsidR="008A0FC1">
                              <w:rPr>
                                <w:rFonts w:eastAsia="Calibri"/>
                                <w:szCs w:val="18"/>
                              </w:rPr>
                              <w:t xml:space="preserve">; </w:t>
                            </w:r>
                            <w:r w:rsidR="00AE2369">
                              <w:t xml:space="preserve">CCSS.ELA.RI.9-10.4; </w:t>
                            </w:r>
                            <w:r w:rsidR="00C065D0">
                              <w:t xml:space="preserve">CCSS.ELA.SL.9-10.1; </w:t>
                            </w:r>
                            <w:r w:rsidR="00465CD3">
                              <w:t xml:space="preserve">CCSS.ELA.WHST.9.10.6; </w:t>
                            </w:r>
                            <w:r w:rsidR="00826BE3">
                              <w:t>CRP.02.; CRP.04; CRP.07</w:t>
                            </w:r>
                          </w:p>
                          <w:p w14:paraId="41CBA0CF" w14:textId="56F352B4" w:rsidR="00B06C5C" w:rsidRPr="00D30A13" w:rsidRDefault="00B06C5C" w:rsidP="00D30A13">
                            <w:pPr>
                              <w:pStyle w:val="FFABody"/>
                              <w:rPr>
                                <w:sz w:val="14"/>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04.5pt;margin-top:-25.1pt;width:330.5pt;height:44.7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" fillcolor="white [3201]" strokecolor="black [3200]" strokeweight="1pt">
                <v:textbox>
                  <w:txbxContent>
                    <w:p w14:paraId="34FF1915" w14:textId="243C219F" w:rsidR="00B06C5C" w:rsidRPr="00D30A13" w:rsidRDefault="00B06C5C" w:rsidP="00D30A13">
                      <w:pPr>
                        <w:pStyle w:val="FFABody"/>
                        <w:rPr>
                          <w:sz w:val="14"/>
                          <w:szCs w:val="18"/>
                        </w:rPr>
                      </w:pPr>
                      <w:r w:rsidRPr="00826BE3">
                        <w:rPr>
                          <w:b/>
                          <w:bCs/>
                          <w:sz w:val="14"/>
                          <w:szCs w:val="18"/>
                        </w:rPr>
                        <w:t>Aligned to the following standards:</w:t>
                      </w:r>
                      <w:r w:rsidR="00FD72DF">
                        <w:rPr>
                          <w:sz w:val="14"/>
                          <w:szCs w:val="18"/>
                        </w:rPr>
                        <w:t xml:space="preserve"> </w:t>
                      </w:r>
                      <w:r w:rsidR="00FD72DF">
                        <w:t>CS.05.</w:t>
                      </w:r>
                      <w:r w:rsidR="002A661B">
                        <w:t xml:space="preserve">; FFA.PL-C; </w:t>
                      </w:r>
                      <w:r w:rsidR="002A661B" w:rsidRPr="3743B05F">
                        <w:rPr>
                          <w:rFonts w:eastAsia="Calibri"/>
                          <w:szCs w:val="18"/>
                        </w:rPr>
                        <w:t>FFA.PL-E</w:t>
                      </w:r>
                      <w:r w:rsidR="002A661B">
                        <w:rPr>
                          <w:rFonts w:eastAsia="Calibri"/>
                          <w:szCs w:val="18"/>
                        </w:rPr>
                        <w:t xml:space="preserve">; </w:t>
                      </w:r>
                      <w:r w:rsidR="002A661B">
                        <w:t xml:space="preserve">FFA.PG-I; </w:t>
                      </w:r>
                      <w:r w:rsidR="002A661B" w:rsidRPr="009606D9">
                        <w:rPr>
                          <w:rFonts w:eastAsia="Calibri"/>
                          <w:szCs w:val="18"/>
                        </w:rPr>
                        <w:t>FFA.CS-P</w:t>
                      </w:r>
                      <w:r w:rsidR="002A661B">
                        <w:rPr>
                          <w:rFonts w:eastAsia="Calibri"/>
                          <w:szCs w:val="18"/>
                        </w:rPr>
                        <w:t xml:space="preserve">; </w:t>
                      </w:r>
                      <w:r w:rsidR="002A661B">
                        <w:t>AG5</w:t>
                      </w:r>
                      <w:r w:rsidR="00804E32">
                        <w:t xml:space="preserve">; </w:t>
                      </w:r>
                      <w:r w:rsidR="00034567">
                        <w:t xml:space="preserve">AGC08.01; </w:t>
                      </w:r>
                      <w:r w:rsidR="008A0FC1" w:rsidRPr="766FD3E1">
                        <w:rPr>
                          <w:rFonts w:eastAsia="Calibri"/>
                          <w:szCs w:val="18"/>
                        </w:rPr>
                        <w:t>AGC09.02</w:t>
                      </w:r>
                      <w:r w:rsidR="008A0FC1">
                        <w:rPr>
                          <w:rFonts w:eastAsia="Calibri"/>
                          <w:szCs w:val="18"/>
                        </w:rPr>
                        <w:t xml:space="preserve">; </w:t>
                      </w:r>
                      <w:r w:rsidR="00AE2369">
                        <w:t xml:space="preserve">CCSS.ELA.RI.9-10.4; </w:t>
                      </w:r>
                      <w:r w:rsidR="00C065D0">
                        <w:t xml:space="preserve">CCSS.ELA.SL.9-10.1; </w:t>
                      </w:r>
                      <w:r w:rsidR="00465CD3">
                        <w:t xml:space="preserve">CCSS.ELA.WHST.9.10.6; </w:t>
                      </w:r>
                      <w:r w:rsidR="00826BE3">
                        <w:t>CRP.02.; CRP.04; CRP.07</w:t>
                      </w:r>
                    </w:p>
                    <w:p w14:paraId="41CBA0CF" w14:textId="56F352B4" w:rsidR="00B06C5C" w:rsidRPr="00D30A13" w:rsidRDefault="00B06C5C" w:rsidP="00D30A13">
                      <w:pPr>
                        <w:pStyle w:val="FFABody"/>
                        <w:rPr>
                          <w:sz w:val="14"/>
                          <w:szCs w:val="18"/>
                        </w:rPr>
                      </w:pPr>
                    </w:p>
                  </w:txbxContent>
                </v:textbox>
                <w10:wrap anchorx="margin"/>
              </v:rect>
            </w:pict>
          </mc:Fallback>
        </mc:AlternateContent>
      </w:r>
      <w:r w:rsidR="00B06C5C">
        <w:t>Patience for Pork</w:t>
      </w:r>
    </w:p>
    <w:p w14:paraId="55B92068" w14:textId="77777777" w:rsidR="00FB3ADE" w:rsidRDefault="00B06C5C" w:rsidP="00B06C5C">
      <w:pPr>
        <w:pStyle w:val="LPSectionTitles"/>
        <w:rPr>
          <w:sz w:val="20"/>
          <w:szCs w:val="20"/>
        </w:rPr>
      </w:pPr>
      <w:r w:rsidRPr="00374AF8">
        <w:rPr>
          <w:sz w:val="20"/>
          <w:szCs w:val="20"/>
        </w:rPr>
        <w:t>Directions</w:t>
      </w:r>
      <w:r w:rsidRPr="00216FB5">
        <w:rPr>
          <w:sz w:val="20"/>
          <w:szCs w:val="20"/>
        </w:rPr>
        <w:t>:</w:t>
      </w:r>
    </w:p>
    <w:p w14:paraId="2CCD6C3C" w14:textId="66364ACD" w:rsidR="00B06C5C" w:rsidRPr="00CD781C" w:rsidRDefault="00CD781C" w:rsidP="0067391B">
      <w:pPr>
        <w:pStyle w:val="FFABody"/>
        <w:rPr>
          <w:rStyle w:val="FFABodyChar"/>
          <w:rFonts w:asciiTheme="minorHAnsi" w:hAnsiTheme="minorHAnsi" w:cstheme="minorHAnsi"/>
          <w:sz w:val="20"/>
          <w:szCs w:val="20"/>
        </w:rPr>
      </w:pPr>
      <w:r w:rsidRPr="009606D9">
        <w:rPr>
          <w:rStyle w:val="FFABodyChar"/>
        </w:rPr>
        <w:t>Answer the questions below as you watch the video</w:t>
      </w:r>
      <w:r w:rsidR="00083563" w:rsidRPr="009606D9">
        <w:rPr>
          <w:rStyle w:val="FFABodyChar"/>
        </w:rPr>
        <w:t xml:space="preserve"> </w:t>
      </w:r>
      <w:r w:rsidR="00485E48" w:rsidRPr="009606D9">
        <w:rPr>
          <w:rStyle w:val="FFABodyChar"/>
        </w:rPr>
        <w:t>“Market Swine SAE</w:t>
      </w:r>
      <w:r w:rsidR="00FB3ADE">
        <w:rPr>
          <w:rStyle w:val="FFABodyChar"/>
        </w:rPr>
        <w:t xml:space="preserve"> –</w:t>
      </w:r>
      <w:r w:rsidR="00FB3ADE" w:rsidRPr="009606D9">
        <w:rPr>
          <w:rStyle w:val="FFABodyChar"/>
        </w:rPr>
        <w:t xml:space="preserve"> </w:t>
      </w:r>
      <w:r w:rsidR="00485E48" w:rsidRPr="009606D9">
        <w:rPr>
          <w:rStyle w:val="FFABodyChar"/>
        </w:rPr>
        <w:t>Kaylie Wilson,” available at</w:t>
      </w:r>
      <w:r w:rsidR="00FB3ADE">
        <w:rPr>
          <w:rStyle w:val="FFABodyChar"/>
        </w:rPr>
        <w:t xml:space="preserve"> </w:t>
      </w:r>
      <w:bookmarkStart w:id="0" w:name="_Hlk111761606"/>
      <w:r w:rsidR="00FB3ADE" w:rsidRPr="00976DB2">
        <w:fldChar w:fldCharType="begin"/>
      </w:r>
      <w:r w:rsidR="00FB3ADE" w:rsidRPr="005E5E56">
        <w:instrText xml:space="preserve"> HYPERLINK "https://vimeo.com/225152274" \h </w:instrText>
      </w:r>
      <w:r w:rsidR="00FB3ADE" w:rsidRPr="00976DB2">
        <w:fldChar w:fldCharType="separate"/>
      </w:r>
      <w:r w:rsidR="00FB3ADE" w:rsidRPr="00976DB2">
        <w:rPr>
          <w:rStyle w:val="Hyperlink"/>
          <w:rFonts w:eastAsiaTheme="minorEastAsia"/>
          <w:szCs w:val="18"/>
        </w:rPr>
        <w:t>https://vimeo.com/225152274</w:t>
      </w:r>
      <w:r w:rsidR="00FB3ADE" w:rsidRPr="00976DB2">
        <w:rPr>
          <w:rStyle w:val="Hyperlink"/>
          <w:rFonts w:eastAsiaTheme="minorEastAsia"/>
          <w:szCs w:val="18"/>
        </w:rPr>
        <w:fldChar w:fldCharType="end"/>
      </w:r>
      <w:r w:rsidR="00FB3ADE">
        <w:t>.</w:t>
      </w:r>
      <w:bookmarkEnd w:id="0"/>
    </w:p>
    <w:p w14:paraId="0555758E" w14:textId="54AC0CB9" w:rsidR="00B06C5C" w:rsidRDefault="00B06C5C" w:rsidP="00034F74">
      <w:pPr>
        <w:pStyle w:val="SubHeadings"/>
      </w:pPr>
    </w:p>
    <w:tbl>
      <w:tblPr>
        <w:tblStyle w:val="TableGrid"/>
        <w:tblW w:w="10790" w:type="dxa"/>
        <w:tblLook w:val="04A0" w:firstRow="1" w:lastRow="0" w:firstColumn="1" w:lastColumn="0" w:noHBand="0" w:noVBand="1"/>
      </w:tblPr>
      <w:tblGrid>
        <w:gridCol w:w="6075"/>
        <w:gridCol w:w="4715"/>
      </w:tblGrid>
      <w:tr w:rsidR="00D85CDD" w14:paraId="11DB6EB3" w14:textId="77777777" w:rsidTr="71A0F4B0">
        <w:tc>
          <w:tcPr>
            <w:tcW w:w="6075" w:type="dxa"/>
          </w:tcPr>
          <w:p w14:paraId="5EDEB244" w14:textId="7DE086F6" w:rsidR="00D85CDD" w:rsidRDefault="00D85CDD" w:rsidP="00485E48">
            <w:pPr>
              <w:pStyle w:val="FFABody"/>
            </w:pPr>
            <w:r>
              <w:rPr>
                <w:noProof/>
              </w:rPr>
              <w:drawing>
                <wp:anchor distT="0" distB="0" distL="114300" distR="114300" simplePos="0" relativeHeight="251684864" behindDoc="1" locked="0" layoutInCell="1" allowOverlap="1" wp14:anchorId="4FB48E10" wp14:editId="2DE40692">
                  <wp:simplePos x="0" y="0"/>
                  <wp:positionH relativeFrom="column">
                    <wp:posOffset>-1417</wp:posOffset>
                  </wp:positionH>
                  <wp:positionV relativeFrom="paragraph">
                    <wp:posOffset>21</wp:posOffset>
                  </wp:positionV>
                  <wp:extent cx="219075" cy="219075"/>
                  <wp:effectExtent l="0" t="0" r="9525" b="9525"/>
                  <wp:wrapTight wrapText="bothSides">
                    <wp:wrapPolygon edited="0">
                      <wp:start x="3757" y="0"/>
                      <wp:lineTo x="0" y="5635"/>
                      <wp:lineTo x="0" y="11270"/>
                      <wp:lineTo x="1878" y="20661"/>
                      <wp:lineTo x="9391" y="20661"/>
                      <wp:lineTo x="20661" y="20661"/>
                      <wp:lineTo x="20661" y="3757"/>
                      <wp:lineTo x="16904" y="0"/>
                      <wp:lineTo x="3757" y="0"/>
                    </wp:wrapPolygon>
                  </wp:wrapTight>
                  <wp:docPr id="1" name="Graphic 1" descr="Collis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Collision with solid fill"/>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219075" cy="219075"/>
                          </a:xfrm>
                          <a:prstGeom prst="rect">
                            <a:avLst/>
                          </a:prstGeom>
                        </pic:spPr>
                      </pic:pic>
                    </a:graphicData>
                  </a:graphic>
                </wp:anchor>
              </w:drawing>
            </w:r>
            <w:r>
              <w:t>How many pigs does Kaylie start her SAE with?</w:t>
            </w:r>
          </w:p>
        </w:tc>
        <w:tc>
          <w:tcPr>
            <w:tcW w:w="4715" w:type="dxa"/>
          </w:tcPr>
          <w:p w14:paraId="2069B1EC" w14:textId="77777777" w:rsidR="00D85CDD" w:rsidRDefault="00D85CDD" w:rsidP="00485E48">
            <w:pPr>
              <w:pStyle w:val="FFABody"/>
            </w:pPr>
          </w:p>
        </w:tc>
      </w:tr>
      <w:tr w:rsidR="00D85CDD" w14:paraId="15272F44" w14:textId="77777777" w:rsidTr="71A0F4B0">
        <w:tc>
          <w:tcPr>
            <w:tcW w:w="6075" w:type="dxa"/>
          </w:tcPr>
          <w:p w14:paraId="2A3272D7" w14:textId="29283D0B" w:rsidR="00D85CDD" w:rsidRDefault="002F34AC" w:rsidP="00485E48">
            <w:pPr>
              <w:pStyle w:val="FFABody"/>
            </w:pPr>
            <w:r>
              <w:rPr>
                <w:noProof/>
              </w:rPr>
              <w:drawing>
                <wp:anchor distT="0" distB="0" distL="114300" distR="114300" simplePos="0" relativeHeight="251676672" behindDoc="1" locked="0" layoutInCell="1" allowOverlap="1" wp14:anchorId="76AED22E" wp14:editId="2C62EC77">
                  <wp:simplePos x="0" y="0"/>
                  <wp:positionH relativeFrom="column">
                    <wp:posOffset>-1417</wp:posOffset>
                  </wp:positionH>
                  <wp:positionV relativeFrom="paragraph">
                    <wp:posOffset>2142</wp:posOffset>
                  </wp:positionV>
                  <wp:extent cx="219075" cy="219075"/>
                  <wp:effectExtent l="0" t="0" r="9525" b="9525"/>
                  <wp:wrapTight wrapText="bothSides">
                    <wp:wrapPolygon edited="0">
                      <wp:start x="3757" y="0"/>
                      <wp:lineTo x="0" y="5635"/>
                      <wp:lineTo x="0" y="11270"/>
                      <wp:lineTo x="1878" y="20661"/>
                      <wp:lineTo x="9391" y="20661"/>
                      <wp:lineTo x="20661" y="20661"/>
                      <wp:lineTo x="20661" y="3757"/>
                      <wp:lineTo x="16904" y="0"/>
                      <wp:lineTo x="3757" y="0"/>
                    </wp:wrapPolygon>
                  </wp:wrapTight>
                  <wp:docPr id="3" name="Graphic 3" descr="Collis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219075" cy="219075"/>
                          </a:xfrm>
                          <a:prstGeom prst="rect">
                            <a:avLst/>
                          </a:prstGeom>
                        </pic:spPr>
                      </pic:pic>
                    </a:graphicData>
                  </a:graphic>
                </wp:anchor>
              </w:drawing>
            </w:r>
            <w:r w:rsidR="1476663A">
              <w:t xml:space="preserve">Do you think this is a realistic number to begin with? Explain your answer. </w:t>
            </w:r>
          </w:p>
        </w:tc>
        <w:tc>
          <w:tcPr>
            <w:tcW w:w="4715" w:type="dxa"/>
          </w:tcPr>
          <w:p w14:paraId="59E7F2D9" w14:textId="12937A2A" w:rsidR="00D85CDD" w:rsidRDefault="00D85CDD" w:rsidP="00485E48">
            <w:pPr>
              <w:pStyle w:val="FFABody"/>
            </w:pPr>
          </w:p>
          <w:p w14:paraId="616C1D7D" w14:textId="4B3005B1" w:rsidR="00D85CDD" w:rsidRDefault="00D85CDD" w:rsidP="57E0D39F">
            <w:pPr>
              <w:pStyle w:val="FFABody"/>
              <w:rPr>
                <w:rFonts w:eastAsia="Calibri"/>
                <w:szCs w:val="18"/>
              </w:rPr>
            </w:pPr>
          </w:p>
          <w:p w14:paraId="1D736338" w14:textId="58036A2A" w:rsidR="00D85CDD" w:rsidRDefault="00D85CDD" w:rsidP="57E0D39F">
            <w:pPr>
              <w:pStyle w:val="FFABody"/>
              <w:rPr>
                <w:rFonts w:eastAsia="Calibri"/>
                <w:szCs w:val="18"/>
              </w:rPr>
            </w:pPr>
          </w:p>
          <w:p w14:paraId="6D0FDC4C" w14:textId="0837C62B" w:rsidR="00D85CDD" w:rsidRDefault="00D85CDD" w:rsidP="57E0D39F">
            <w:pPr>
              <w:pStyle w:val="FFABody"/>
              <w:rPr>
                <w:rFonts w:eastAsia="Calibri"/>
                <w:szCs w:val="18"/>
              </w:rPr>
            </w:pPr>
          </w:p>
          <w:p w14:paraId="4775B40E" w14:textId="30F8AAF2" w:rsidR="00D85CDD" w:rsidRDefault="00D85CDD" w:rsidP="57E0D39F">
            <w:pPr>
              <w:pStyle w:val="FFABody"/>
              <w:rPr>
                <w:rFonts w:eastAsia="Calibri"/>
                <w:szCs w:val="18"/>
              </w:rPr>
            </w:pPr>
          </w:p>
          <w:p w14:paraId="6C6C6337" w14:textId="0F4A2625" w:rsidR="00D85CDD" w:rsidRDefault="00D85CDD" w:rsidP="57E0D39F">
            <w:pPr>
              <w:pStyle w:val="FFABody"/>
              <w:rPr>
                <w:rFonts w:eastAsia="Calibri"/>
                <w:szCs w:val="18"/>
              </w:rPr>
            </w:pPr>
          </w:p>
        </w:tc>
      </w:tr>
      <w:tr w:rsidR="1476663A" w14:paraId="5F0C46A6" w14:textId="77777777" w:rsidTr="71A0F4B0">
        <w:tc>
          <w:tcPr>
            <w:tcW w:w="6075" w:type="dxa"/>
          </w:tcPr>
          <w:p w14:paraId="63F65B3C" w14:textId="0C4C2BB5" w:rsidR="1476663A" w:rsidRDefault="1476663A" w:rsidP="71A0F4B0">
            <w:pPr>
              <w:pStyle w:val="FFABody"/>
              <w:rPr>
                <w:rFonts w:eastAsia="Calibri"/>
                <w:szCs w:val="18"/>
              </w:rPr>
            </w:pPr>
            <w:r>
              <w:rPr>
                <w:noProof/>
              </w:rPr>
              <w:drawing>
                <wp:anchor distT="0" distB="0" distL="114300" distR="114300" simplePos="0" relativeHeight="251677696" behindDoc="1" locked="0" layoutInCell="1" allowOverlap="1" wp14:anchorId="6A21561C" wp14:editId="468DE92F">
                  <wp:simplePos x="0" y="0"/>
                  <wp:positionH relativeFrom="column">
                    <wp:posOffset>-1417</wp:posOffset>
                  </wp:positionH>
                  <wp:positionV relativeFrom="paragraph">
                    <wp:posOffset>216</wp:posOffset>
                  </wp:positionV>
                  <wp:extent cx="219075" cy="219075"/>
                  <wp:effectExtent l="0" t="0" r="9525" b="9525"/>
                  <wp:wrapTight wrapText="bothSides">
                    <wp:wrapPolygon edited="0">
                      <wp:start x="3757" y="0"/>
                      <wp:lineTo x="0" y="5635"/>
                      <wp:lineTo x="0" y="11270"/>
                      <wp:lineTo x="1878" y="20661"/>
                      <wp:lineTo x="9391" y="20661"/>
                      <wp:lineTo x="20661" y="20661"/>
                      <wp:lineTo x="20661" y="3757"/>
                      <wp:lineTo x="16904" y="0"/>
                      <wp:lineTo x="3757" y="0"/>
                    </wp:wrapPolygon>
                  </wp:wrapTight>
                  <wp:docPr id="56937876" name="Graphic 3" descr="Collis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219075" cy="219075"/>
                          </a:xfrm>
                          <a:prstGeom prst="rect">
                            <a:avLst/>
                          </a:prstGeom>
                        </pic:spPr>
                      </pic:pic>
                    </a:graphicData>
                  </a:graphic>
                </wp:anchor>
              </w:drawing>
            </w:r>
            <w:r w:rsidR="00FB3ADE">
              <w:t>H</w:t>
            </w:r>
            <w:r w:rsidR="71A0F4B0">
              <w:t xml:space="preserve">ow many </w:t>
            </w:r>
            <w:r w:rsidR="00FB3ADE">
              <w:t>pigs would you</w:t>
            </w:r>
            <w:r w:rsidR="71A0F4B0">
              <w:t xml:space="preserve"> start out with if you began a swine SAE</w:t>
            </w:r>
            <w:r w:rsidR="00FB3ADE">
              <w:t>?</w:t>
            </w:r>
          </w:p>
          <w:p w14:paraId="4C69A60A" w14:textId="2B5EC88A" w:rsidR="1476663A" w:rsidRDefault="1476663A" w:rsidP="1476663A">
            <w:pPr>
              <w:pStyle w:val="FFABody"/>
              <w:rPr>
                <w:rFonts w:eastAsia="Calibri"/>
                <w:szCs w:val="18"/>
              </w:rPr>
            </w:pPr>
          </w:p>
        </w:tc>
        <w:tc>
          <w:tcPr>
            <w:tcW w:w="4715" w:type="dxa"/>
          </w:tcPr>
          <w:p w14:paraId="1293DE10" w14:textId="4E73DCDD" w:rsidR="1476663A" w:rsidRDefault="1476663A" w:rsidP="1476663A">
            <w:pPr>
              <w:pStyle w:val="FFABody"/>
              <w:rPr>
                <w:rFonts w:eastAsia="Calibri"/>
                <w:szCs w:val="18"/>
              </w:rPr>
            </w:pPr>
          </w:p>
        </w:tc>
      </w:tr>
    </w:tbl>
    <w:p w14:paraId="3952D9C9" w14:textId="72A23640" w:rsidR="00B06C5C" w:rsidRDefault="00B06C5C" w:rsidP="00B06C5C">
      <w:pPr>
        <w:pStyle w:val="FFABody"/>
      </w:pPr>
    </w:p>
    <w:p w14:paraId="5FBF08B3" w14:textId="460C24A3" w:rsidR="002F34AC" w:rsidRDefault="0027364E" w:rsidP="00B06C5C">
      <w:pPr>
        <w:pStyle w:val="FFABody"/>
      </w:pPr>
      <w:r>
        <w:rPr>
          <w:noProof/>
        </w:rPr>
        <w:drawing>
          <wp:anchor distT="0" distB="0" distL="114300" distR="114300" simplePos="0" relativeHeight="251658240" behindDoc="1" locked="0" layoutInCell="1" allowOverlap="1" wp14:anchorId="15173D58" wp14:editId="7FC1BCF8">
            <wp:simplePos x="0" y="0"/>
            <wp:positionH relativeFrom="column">
              <wp:posOffset>0</wp:posOffset>
            </wp:positionH>
            <wp:positionV relativeFrom="paragraph">
              <wp:posOffset>318</wp:posOffset>
            </wp:positionV>
            <wp:extent cx="219710" cy="219710"/>
            <wp:effectExtent l="0" t="0" r="8890" b="8890"/>
            <wp:wrapTight wrapText="bothSides">
              <wp:wrapPolygon edited="0">
                <wp:start x="1873" y="0"/>
                <wp:lineTo x="0" y="9364"/>
                <wp:lineTo x="0" y="16855"/>
                <wp:lineTo x="1873" y="20601"/>
                <wp:lineTo x="9364" y="20601"/>
                <wp:lineTo x="20601" y="20601"/>
                <wp:lineTo x="20601" y="1873"/>
                <wp:lineTo x="9364" y="0"/>
                <wp:lineTo x="1873"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710" cy="219710"/>
                    </a:xfrm>
                    <a:prstGeom prst="rect">
                      <a:avLst/>
                    </a:prstGeom>
                    <a:noFill/>
                  </pic:spPr>
                </pic:pic>
              </a:graphicData>
            </a:graphic>
          </wp:anchor>
        </w:drawing>
      </w:r>
      <w:r w:rsidR="002F34AC">
        <w:t xml:space="preserve">Identify the pros and cons of raising swine. Cite examples from the video in </w:t>
      </w:r>
      <w:r w:rsidR="002F34AC">
        <w:rPr>
          <w:color w:val="FF0000"/>
        </w:rPr>
        <w:t>RED</w:t>
      </w:r>
      <w:r w:rsidR="002F34AC">
        <w:t xml:space="preserve"> and add your own ideas in </w:t>
      </w:r>
      <w:r w:rsidR="002F34AC">
        <w:rPr>
          <w:color w:val="0070C0"/>
        </w:rPr>
        <w:t>BLUE</w:t>
      </w:r>
      <w:r w:rsidR="002F34AC">
        <w:t xml:space="preserve">. </w:t>
      </w:r>
    </w:p>
    <w:p w14:paraId="5579A8B0" w14:textId="61427FAD" w:rsidR="00217EF2" w:rsidRDefault="00042688">
      <w:pPr>
        <w:rPr>
          <w:color w:val="E1251B"/>
        </w:rPr>
      </w:pPr>
      <w:r>
        <w:rPr>
          <w:noProof/>
        </w:rPr>
        <mc:AlternateContent>
          <mc:Choice Requires="wpg">
            <w:drawing>
              <wp:anchor distT="0" distB="0" distL="114300" distR="114300" simplePos="0" relativeHeight="251668480" behindDoc="0" locked="0" layoutInCell="1" allowOverlap="1" wp14:anchorId="68AF419A" wp14:editId="139B1A83">
                <wp:simplePos x="0" y="0"/>
                <wp:positionH relativeFrom="margin">
                  <wp:align>center</wp:align>
                </wp:positionH>
                <wp:positionV relativeFrom="paragraph">
                  <wp:posOffset>76835</wp:posOffset>
                </wp:positionV>
                <wp:extent cx="5786120" cy="2185035"/>
                <wp:effectExtent l="0" t="0" r="24130" b="24765"/>
                <wp:wrapTopAndBottom/>
                <wp:docPr id="28" name="Group 28"/>
                <wp:cNvGraphicFramePr/>
                <a:graphic xmlns:a="http://schemas.openxmlformats.org/drawingml/2006/main">
                  <a:graphicData uri="http://schemas.microsoft.com/office/word/2010/wordprocessingGroup">
                    <wpg:wgp>
                      <wpg:cNvGrpSpPr/>
                      <wpg:grpSpPr>
                        <a:xfrm>
                          <a:off x="0" y="0"/>
                          <a:ext cx="5786120" cy="2185035"/>
                          <a:chOff x="0" y="0"/>
                          <a:chExt cx="5786142" cy="2185416"/>
                        </a:xfrm>
                      </wpg:grpSpPr>
                      <wps:wsp>
                        <wps:cNvPr id="24" name="Text Box 24"/>
                        <wps:cNvSpPr txBox="1"/>
                        <wps:spPr>
                          <a:xfrm>
                            <a:off x="0" y="0"/>
                            <a:ext cx="3319272" cy="2185416"/>
                          </a:xfrm>
                          <a:prstGeom prst="ellipse">
                            <a:avLst/>
                          </a:prstGeom>
                          <a:noFill/>
                          <a:ln w="19050">
                            <a:solidFill>
                              <a:srgbClr val="FFFF00"/>
                            </a:solidFill>
                          </a:ln>
                        </wps:spPr>
                        <wps:txbx>
                          <w:txbxContent>
                            <w:p w14:paraId="25F0A266" w14:textId="01D601EB" w:rsidR="00042688" w:rsidRDefault="00042688" w:rsidP="0067391B">
                              <w:pPr>
                                <w:jc w:val="center"/>
                              </w:pPr>
                              <w:r w:rsidRPr="00976DB2">
                                <w:rPr>
                                  <w:rStyle w:val="FFABodyChar"/>
                                  <w:b/>
                                  <w:bCs/>
                                  <w:color w:val="E1251B"/>
                                  <w:sz w:val="20"/>
                                  <w:szCs w:val="24"/>
                                </w:rPr>
                                <w:t>Pros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2466870" y="0"/>
                            <a:ext cx="3319272" cy="2185416"/>
                          </a:xfrm>
                          <a:prstGeom prst="ellipse">
                            <a:avLst/>
                          </a:prstGeom>
                          <a:noFill/>
                          <a:ln w="19050">
                            <a:solidFill>
                              <a:srgbClr val="FFFF00"/>
                            </a:solidFill>
                          </a:ln>
                        </wps:spPr>
                        <wps:txbx>
                          <w:txbxContent>
                            <w:p w14:paraId="102D4972" w14:textId="1350D95A" w:rsidR="00042688" w:rsidRDefault="00042688" w:rsidP="0067391B">
                              <w:pPr>
                                <w:jc w:val="center"/>
                              </w:pPr>
                              <w:r>
                                <w:rPr>
                                  <w:rStyle w:val="FFABodyChar"/>
                                  <w:b/>
                                  <w:bCs/>
                                  <w:color w:val="E1251B"/>
                                  <w:sz w:val="20"/>
                                  <w:szCs w:val="24"/>
                                </w:rPr>
                                <w:t>Cons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8AF419A" id="Group 28" o:spid="_x0000_s1027" style="position:absolute;margin-left:0;margin-top:6.05pt;width:455.6pt;height:172.05pt;z-index:251668480;mso-position-horizontal:center;mso-position-horizontal-relative:margin" coordsize="57861,2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">
                <v:oval id="Text Box 24" o:spid="_x0000_s1028" style="position:absolute;width:33192;height:2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" filled="f" strokecolor="yellow" strokeweight="1.5pt">
                  <v:textbox>
                    <w:txbxContent>
                      <w:p w14:paraId="25F0A266" w14:textId="01D601EB" w:rsidR="00042688" w:rsidRDefault="00042688" w:rsidP="0067391B">
                        <w:pPr>
                          <w:jc w:val="center"/>
                        </w:pPr>
                        <w:r w:rsidRPr="00976DB2">
                          <w:rPr>
                            <w:rStyle w:val="FFABodyChar"/>
                            <w:b/>
                            <w:bCs/>
                            <w:color w:val="E1251B"/>
                            <w:sz w:val="20"/>
                            <w:szCs w:val="24"/>
                          </w:rPr>
                          <w:t>Pros</w:t>
                        </w:r>
                      </w:p>
                    </w:txbxContent>
                  </v:textbox>
                </v:oval>
                <v:oval id="Text Box 26" o:spid="_x0000_s1029" style="position:absolute;left:24668;width:33193;height:2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" filled="f" strokecolor="yellow" strokeweight="1.5pt">
                  <v:textbox>
                    <w:txbxContent>
                      <w:p w14:paraId="102D4972" w14:textId="1350D95A" w:rsidR="00042688" w:rsidRDefault="00042688" w:rsidP="0067391B">
                        <w:pPr>
                          <w:jc w:val="center"/>
                        </w:pPr>
                        <w:r>
                          <w:rPr>
                            <w:rStyle w:val="FFABodyChar"/>
                            <w:b/>
                            <w:bCs/>
                            <w:color w:val="E1251B"/>
                            <w:sz w:val="20"/>
                            <w:szCs w:val="24"/>
                          </w:rPr>
                          <w:t>Cons</w:t>
                        </w:r>
                      </w:p>
                    </w:txbxContent>
                  </v:textbox>
                </v:oval>
                <w10:wrap type="topAndBottom" anchorx="margin"/>
              </v:group>
            </w:pict>
          </mc:Fallback>
        </mc:AlternateContent>
      </w:r>
    </w:p>
    <w:p w14:paraId="110B59DB" w14:textId="3602CF97" w:rsidR="00217EF2" w:rsidRDefault="00FD72DF">
      <w:pPr>
        <w:pStyle w:val="FFABody"/>
      </w:pPr>
      <w:r>
        <w:rPr>
          <w:noProof/>
        </w:rPr>
        <w:drawing>
          <wp:anchor distT="0" distB="0" distL="114300" distR="114300" simplePos="0" relativeHeight="251678720" behindDoc="1" locked="0" layoutInCell="1" allowOverlap="1" wp14:anchorId="44FD271C" wp14:editId="2A806EC4">
            <wp:simplePos x="0" y="0"/>
            <wp:positionH relativeFrom="column">
              <wp:posOffset>0</wp:posOffset>
            </wp:positionH>
            <wp:positionV relativeFrom="paragraph">
              <wp:posOffset>426</wp:posOffset>
            </wp:positionV>
            <wp:extent cx="219710" cy="219710"/>
            <wp:effectExtent l="0" t="0" r="8890" b="8890"/>
            <wp:wrapTight wrapText="bothSides">
              <wp:wrapPolygon edited="0">
                <wp:start x="1873" y="0"/>
                <wp:lineTo x="0" y="9364"/>
                <wp:lineTo x="0" y="16855"/>
                <wp:lineTo x="1873" y="20601"/>
                <wp:lineTo x="9364" y="20601"/>
                <wp:lineTo x="20601" y="20601"/>
                <wp:lineTo x="20601" y="1873"/>
                <wp:lineTo x="9364" y="0"/>
                <wp:lineTo x="1873"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710" cy="219710"/>
                    </a:xfrm>
                    <a:prstGeom prst="rect">
                      <a:avLst/>
                    </a:prstGeom>
                    <a:noFill/>
                  </pic:spPr>
                </pic:pic>
              </a:graphicData>
            </a:graphic>
          </wp:anchor>
        </w:drawing>
      </w:r>
      <w:r w:rsidR="1325289B">
        <w:t xml:space="preserve">Draw three different resources Kaylie mentions or uses </w:t>
      </w:r>
      <w:r w:rsidR="00A14CF7">
        <w:t xml:space="preserve">for her SAE </w:t>
      </w:r>
      <w:r w:rsidR="1325289B">
        <w:t xml:space="preserve">during the video. </w:t>
      </w:r>
    </w:p>
    <w:p w14:paraId="041A57F9" w14:textId="1A49A895" w:rsidR="0027364E" w:rsidRDefault="0027364E">
      <w:pPr>
        <w:pStyle w:val="FFABody"/>
      </w:pPr>
    </w:p>
    <w:p w14:paraId="16D52A5B" w14:textId="4AD9898C" w:rsidR="0027364E" w:rsidRDefault="0027364E" w:rsidP="009606D9">
      <w:pPr>
        <w:pStyle w:val="FFABody"/>
        <w:numPr>
          <w:ilvl w:val="0"/>
          <w:numId w:val="24"/>
        </w:numPr>
        <w:spacing w:line="480" w:lineRule="auto"/>
      </w:pPr>
      <w:r>
        <w:t xml:space="preserve"> </w:t>
      </w:r>
    </w:p>
    <w:p w14:paraId="167EA889" w14:textId="6D766E07" w:rsidR="0027364E" w:rsidRDefault="0027364E" w:rsidP="009606D9">
      <w:pPr>
        <w:pStyle w:val="FFABody"/>
        <w:numPr>
          <w:ilvl w:val="0"/>
          <w:numId w:val="24"/>
        </w:numPr>
        <w:spacing w:line="480" w:lineRule="auto"/>
      </w:pPr>
      <w:r>
        <w:t xml:space="preserve"> </w:t>
      </w:r>
    </w:p>
    <w:p w14:paraId="7367EF69" w14:textId="77777777" w:rsidR="0027364E" w:rsidRPr="00217EF2" w:rsidRDefault="0027364E" w:rsidP="009606D9">
      <w:pPr>
        <w:pStyle w:val="FFABody"/>
        <w:numPr>
          <w:ilvl w:val="0"/>
          <w:numId w:val="24"/>
        </w:numPr>
        <w:spacing w:line="480" w:lineRule="auto"/>
      </w:pPr>
    </w:p>
    <w:p w14:paraId="3839A761" w14:textId="2FC83BF6" w:rsidR="1325289B" w:rsidRDefault="1325289B" w:rsidP="1325289B"/>
    <w:p w14:paraId="766750BB" w14:textId="7B6CD288" w:rsidR="1325289B" w:rsidRDefault="00FD72DF">
      <w:pPr>
        <w:pStyle w:val="FFABody"/>
      </w:pPr>
      <w:r>
        <w:rPr>
          <w:noProof/>
        </w:rPr>
        <w:drawing>
          <wp:anchor distT="0" distB="0" distL="114300" distR="114300" simplePos="0" relativeHeight="251679744" behindDoc="1" locked="0" layoutInCell="1" allowOverlap="1" wp14:anchorId="4DCC2374" wp14:editId="4F199C89">
            <wp:simplePos x="0" y="0"/>
            <wp:positionH relativeFrom="column">
              <wp:posOffset>0</wp:posOffset>
            </wp:positionH>
            <wp:positionV relativeFrom="paragraph">
              <wp:posOffset>35</wp:posOffset>
            </wp:positionV>
            <wp:extent cx="219710" cy="219710"/>
            <wp:effectExtent l="0" t="0" r="8890" b="8890"/>
            <wp:wrapTight wrapText="bothSides">
              <wp:wrapPolygon edited="0">
                <wp:start x="1873" y="0"/>
                <wp:lineTo x="0" y="9364"/>
                <wp:lineTo x="0" y="16855"/>
                <wp:lineTo x="1873" y="20601"/>
                <wp:lineTo x="9364" y="20601"/>
                <wp:lineTo x="20601" y="20601"/>
                <wp:lineTo x="20601" y="1873"/>
                <wp:lineTo x="9364" y="0"/>
                <wp:lineTo x="1873"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710" cy="219710"/>
                    </a:xfrm>
                    <a:prstGeom prst="rect">
                      <a:avLst/>
                    </a:prstGeom>
                    <a:noFill/>
                  </pic:spPr>
                </pic:pic>
              </a:graphicData>
            </a:graphic>
          </wp:anchor>
        </w:drawing>
      </w:r>
      <w:r w:rsidR="7ABBB371">
        <w:t xml:space="preserve">List one of the challenges Kaylie talks about in the </w:t>
      </w:r>
      <w:proofErr w:type="gramStart"/>
      <w:r w:rsidR="7ABBB371">
        <w:t>video</w:t>
      </w:r>
      <w:r w:rsidR="00A10326">
        <w:t>,</w:t>
      </w:r>
      <w:r w:rsidR="7ABBB371">
        <w:t xml:space="preserve"> and</w:t>
      </w:r>
      <w:proofErr w:type="gramEnd"/>
      <w:r w:rsidR="7ABBB371">
        <w:t xml:space="preserve"> describe how you would approach overcoming that challenge. </w:t>
      </w:r>
    </w:p>
    <w:p w14:paraId="54E81842" w14:textId="66F76E78" w:rsidR="00FD72DF" w:rsidRDefault="00FD72DF" w:rsidP="00FD72DF">
      <w:pPr>
        <w:pStyle w:val="FFABody"/>
      </w:pPr>
    </w:p>
    <w:p w14:paraId="3D55F146" w14:textId="77777777" w:rsidR="00FD72DF" w:rsidRDefault="00FD72DF" w:rsidP="00FD72DF">
      <w:pPr>
        <w:pStyle w:val="FFABody"/>
      </w:pPr>
    </w:p>
    <w:p w14:paraId="02F64567" w14:textId="3EE8D8AD" w:rsidR="7ABBB371" w:rsidRDefault="7ABBB371" w:rsidP="7ABBB371">
      <w:pPr>
        <w:pStyle w:val="FFABody"/>
        <w:rPr>
          <w:rFonts w:eastAsia="Calibri"/>
          <w:szCs w:val="18"/>
        </w:rPr>
      </w:pPr>
    </w:p>
    <w:p w14:paraId="7170914A" w14:textId="3399CABE" w:rsidR="7ABBB371" w:rsidRDefault="00FD72DF" w:rsidP="7ABBB371">
      <w:pPr>
        <w:pStyle w:val="FFABody"/>
        <w:rPr>
          <w:rFonts w:eastAsia="Calibri"/>
          <w:szCs w:val="18"/>
        </w:rPr>
      </w:pPr>
      <w:r>
        <w:rPr>
          <w:rFonts w:eastAsia="Calibri"/>
          <w:noProof/>
          <w:szCs w:val="18"/>
        </w:rPr>
        <w:drawing>
          <wp:anchor distT="0" distB="0" distL="114300" distR="114300" simplePos="0" relativeHeight="251680768" behindDoc="1" locked="0" layoutInCell="1" allowOverlap="1" wp14:anchorId="7F67DF0E" wp14:editId="530FB229">
            <wp:simplePos x="0" y="0"/>
            <wp:positionH relativeFrom="column">
              <wp:posOffset>0</wp:posOffset>
            </wp:positionH>
            <wp:positionV relativeFrom="paragraph">
              <wp:posOffset>-907</wp:posOffset>
            </wp:positionV>
            <wp:extent cx="219710" cy="219710"/>
            <wp:effectExtent l="0" t="0" r="8890" b="8890"/>
            <wp:wrapTight wrapText="bothSides">
              <wp:wrapPolygon edited="0">
                <wp:start x="1873" y="0"/>
                <wp:lineTo x="0" y="9364"/>
                <wp:lineTo x="0" y="16855"/>
                <wp:lineTo x="1873" y="20601"/>
                <wp:lineTo x="9364" y="20601"/>
                <wp:lineTo x="20601" y="20601"/>
                <wp:lineTo x="20601" y="1873"/>
                <wp:lineTo x="9364" y="0"/>
                <wp:lineTo x="1873"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710" cy="219710"/>
                    </a:xfrm>
                    <a:prstGeom prst="rect">
                      <a:avLst/>
                    </a:prstGeom>
                    <a:noFill/>
                  </pic:spPr>
                </pic:pic>
              </a:graphicData>
            </a:graphic>
          </wp:anchor>
        </w:drawing>
      </w:r>
      <w:r w:rsidR="7ABBB371" w:rsidRPr="7ABBB371">
        <w:rPr>
          <w:rFonts w:eastAsia="Calibri"/>
          <w:szCs w:val="18"/>
        </w:rPr>
        <w:t xml:space="preserve">Identify two examples of how the swine industry has impacted your life in the past week. </w:t>
      </w:r>
    </w:p>
    <w:p w14:paraId="62136459" w14:textId="77777777" w:rsidR="00663BA3" w:rsidRDefault="00663BA3">
      <w:r>
        <w:br w:type="page"/>
      </w:r>
    </w:p>
    <w:p w14:paraId="1F6E98B6" w14:textId="6A8E58E1" w:rsidR="4F7B894D" w:rsidRDefault="00A10326" w:rsidP="0067391B">
      <w:pPr>
        <w:pStyle w:val="DocumentTitle"/>
        <w:rPr>
          <w:bCs/>
          <w:szCs w:val="48"/>
        </w:rPr>
      </w:pPr>
      <w:r>
        <w:rPr>
          <w:noProof/>
        </w:rPr>
        <w:lastRenderedPageBreak/>
        <mc:AlternateContent>
          <mc:Choice Requires="wps">
            <w:drawing>
              <wp:anchor distT="0" distB="0" distL="114300" distR="114300" simplePos="0" relativeHeight="251660288" behindDoc="0" locked="0" layoutInCell="1" allowOverlap="1" wp14:anchorId="71F4A11A" wp14:editId="467B783E">
                <wp:simplePos x="0" y="0"/>
                <wp:positionH relativeFrom="margin">
                  <wp:align>right</wp:align>
                </wp:positionH>
                <wp:positionV relativeFrom="paragraph">
                  <wp:posOffset>-527539</wp:posOffset>
                </wp:positionV>
                <wp:extent cx="4197350" cy="567731"/>
                <wp:effectExtent l="0" t="0" r="12700" b="22860"/>
                <wp:wrapNone/>
                <wp:docPr id="15" name="Rectangle 15"/>
                <wp:cNvGraphicFramePr/>
                <a:graphic xmlns:a="http://schemas.openxmlformats.org/drawingml/2006/main">
                  <a:graphicData uri="http://schemas.microsoft.com/office/word/2010/wordprocessingShape">
                    <wps:wsp>
                      <wps:cNvSpPr/>
                      <wps:spPr>
                        <a:xfrm>
                          <a:off x="0" y="0"/>
                          <a:ext cx="4197350" cy="567731"/>
                        </a:xfrm>
                        <a:prstGeom prst="rect">
                          <a:avLst/>
                        </a:prstGeom>
                      </wps:spPr>
                      <wps:style>
                        <a:lnRef idx="2">
                          <a:schemeClr val="dk1"/>
                        </a:lnRef>
                        <a:fillRef idx="1">
                          <a:schemeClr val="lt1"/>
                        </a:fillRef>
                        <a:effectRef idx="0">
                          <a:schemeClr val="dk1"/>
                        </a:effectRef>
                        <a:fontRef idx="minor">
                          <a:schemeClr val="dk1"/>
                        </a:fontRef>
                      </wps:style>
                      <wps:txbx>
                        <w:txbxContent>
                          <w:p w14:paraId="6D0058E0" w14:textId="77777777" w:rsidR="00A10326" w:rsidRPr="00D30A13" w:rsidRDefault="00A10326" w:rsidP="00A10326">
                            <w:pPr>
                              <w:pStyle w:val="FFABody"/>
                              <w:rPr>
                                <w:sz w:val="14"/>
                                <w:szCs w:val="18"/>
                              </w:rPr>
                            </w:pPr>
                            <w:r w:rsidRPr="00826BE3">
                              <w:rPr>
                                <w:b/>
                                <w:bCs/>
                                <w:sz w:val="14"/>
                                <w:szCs w:val="18"/>
                              </w:rPr>
                              <w:t>Aligned to the following standards:</w:t>
                            </w:r>
                            <w:r>
                              <w:rPr>
                                <w:sz w:val="14"/>
                                <w:szCs w:val="18"/>
                              </w:rPr>
                              <w:t xml:space="preserve"> </w:t>
                            </w:r>
                            <w:r>
                              <w:t xml:space="preserve">CS.05.; FFA.PL-C; </w:t>
                            </w:r>
                            <w:r w:rsidRPr="3743B05F">
                              <w:rPr>
                                <w:rFonts w:eastAsia="Calibri"/>
                                <w:szCs w:val="18"/>
                              </w:rPr>
                              <w:t>FFA.PL-E</w:t>
                            </w:r>
                            <w:r>
                              <w:rPr>
                                <w:rFonts w:eastAsia="Calibri"/>
                                <w:szCs w:val="18"/>
                              </w:rPr>
                              <w:t xml:space="preserve">; </w:t>
                            </w:r>
                            <w:r>
                              <w:t xml:space="preserve">FFA.PG-I; </w:t>
                            </w:r>
                            <w:r w:rsidRPr="009606D9">
                              <w:rPr>
                                <w:rFonts w:eastAsia="Calibri"/>
                                <w:szCs w:val="18"/>
                              </w:rPr>
                              <w:t>FFA.CS-P</w:t>
                            </w:r>
                            <w:r>
                              <w:rPr>
                                <w:rFonts w:eastAsia="Calibri"/>
                                <w:szCs w:val="18"/>
                              </w:rPr>
                              <w:t xml:space="preserve">; </w:t>
                            </w:r>
                            <w:r>
                              <w:t xml:space="preserve">AG5; AGC08.01; </w:t>
                            </w:r>
                            <w:r w:rsidRPr="766FD3E1">
                              <w:rPr>
                                <w:rFonts w:eastAsia="Calibri"/>
                                <w:szCs w:val="18"/>
                              </w:rPr>
                              <w:t>AGC09.02</w:t>
                            </w:r>
                            <w:r>
                              <w:rPr>
                                <w:rFonts w:eastAsia="Calibri"/>
                                <w:szCs w:val="18"/>
                              </w:rPr>
                              <w:t xml:space="preserve">; </w:t>
                            </w:r>
                            <w:r>
                              <w:t>CCSS.ELA.RI.9-10.4; CCSS.ELA.SL.9-10.1; CCSS.ELA.WHST.9.10.6; CRP.02.; CRP.04; CRP.07</w:t>
                            </w:r>
                          </w:p>
                          <w:p w14:paraId="415E8216" w14:textId="77777777" w:rsidR="00A10326" w:rsidRPr="00D30A13" w:rsidRDefault="00A10326" w:rsidP="00A10326">
                            <w:pPr>
                              <w:pStyle w:val="FFABody"/>
                              <w:rPr>
                                <w:sz w:val="14"/>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F4A11A" id="Rectangle 15" o:spid="_x0000_s1030" style="position:absolute;margin-left:279.3pt;margin-top:-41.55pt;width:330.5pt;height:44.7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" fillcolor="white [3201]" strokecolor="black [3200]" strokeweight="1pt">
                <v:textbox>
                  <w:txbxContent>
                    <w:p w14:paraId="6D0058E0" w14:textId="77777777" w:rsidR="00A10326" w:rsidRPr="00D30A13" w:rsidRDefault="00A10326" w:rsidP="00A10326">
                      <w:pPr>
                        <w:pStyle w:val="FFABody"/>
                        <w:rPr>
                          <w:sz w:val="14"/>
                          <w:szCs w:val="18"/>
                        </w:rPr>
                      </w:pPr>
                      <w:r w:rsidRPr="00826BE3">
                        <w:rPr>
                          <w:b/>
                          <w:bCs/>
                          <w:sz w:val="14"/>
                          <w:szCs w:val="18"/>
                        </w:rPr>
                        <w:t>Aligned to the following standards:</w:t>
                      </w:r>
                      <w:r>
                        <w:rPr>
                          <w:sz w:val="14"/>
                          <w:szCs w:val="18"/>
                        </w:rPr>
                        <w:t xml:space="preserve"> </w:t>
                      </w:r>
                      <w:r>
                        <w:t xml:space="preserve">CS.05.; FFA.PL-C; </w:t>
                      </w:r>
                      <w:r w:rsidRPr="3743B05F">
                        <w:rPr>
                          <w:rFonts w:eastAsia="Calibri"/>
                          <w:szCs w:val="18"/>
                        </w:rPr>
                        <w:t>FFA.PL-E</w:t>
                      </w:r>
                      <w:r>
                        <w:rPr>
                          <w:rFonts w:eastAsia="Calibri"/>
                          <w:szCs w:val="18"/>
                        </w:rPr>
                        <w:t xml:space="preserve">; </w:t>
                      </w:r>
                      <w:r>
                        <w:t xml:space="preserve">FFA.PG-I; </w:t>
                      </w:r>
                      <w:r w:rsidRPr="009606D9">
                        <w:rPr>
                          <w:rFonts w:eastAsia="Calibri"/>
                          <w:szCs w:val="18"/>
                        </w:rPr>
                        <w:t>FFA.CS-P</w:t>
                      </w:r>
                      <w:r>
                        <w:rPr>
                          <w:rFonts w:eastAsia="Calibri"/>
                          <w:szCs w:val="18"/>
                        </w:rPr>
                        <w:t xml:space="preserve">; </w:t>
                      </w:r>
                      <w:r>
                        <w:t xml:space="preserve">AG5; AGC08.01; </w:t>
                      </w:r>
                      <w:r w:rsidRPr="766FD3E1">
                        <w:rPr>
                          <w:rFonts w:eastAsia="Calibri"/>
                          <w:szCs w:val="18"/>
                        </w:rPr>
                        <w:t>AGC09.02</w:t>
                      </w:r>
                      <w:r>
                        <w:rPr>
                          <w:rFonts w:eastAsia="Calibri"/>
                          <w:szCs w:val="18"/>
                        </w:rPr>
                        <w:t xml:space="preserve">; </w:t>
                      </w:r>
                      <w:r>
                        <w:t>CCSS.ELA.RI.9-10.4; CCSS.ELA.SL.9-10.1; CCSS.ELA.WHST.9.10.6; CRP.02.; CRP.04; CRP.07</w:t>
                      </w:r>
                    </w:p>
                    <w:p w14:paraId="415E8216" w14:textId="77777777" w:rsidR="00A10326" w:rsidRPr="00D30A13" w:rsidRDefault="00A10326" w:rsidP="00A10326">
                      <w:pPr>
                        <w:pStyle w:val="FFABody"/>
                        <w:rPr>
                          <w:sz w:val="14"/>
                          <w:szCs w:val="18"/>
                        </w:rPr>
                      </w:pPr>
                    </w:p>
                  </w:txbxContent>
                </v:textbox>
                <w10:wrap anchorx="margin"/>
              </v:rect>
            </w:pict>
          </mc:Fallback>
        </mc:AlternateContent>
      </w:r>
      <w:r w:rsidR="4F7B894D">
        <w:t>Vet Nursing vs. Registered Nurse (RN)</w:t>
      </w:r>
    </w:p>
    <w:p w14:paraId="5D91E936" w14:textId="77777777" w:rsidR="00A10326" w:rsidRDefault="7EA61B4B" w:rsidP="0067391B">
      <w:pPr>
        <w:pStyle w:val="DocumentTitle"/>
      </w:pPr>
      <w:r w:rsidRPr="7EA61B4B">
        <w:rPr>
          <w:rStyle w:val="LPSectionTitlesChar"/>
          <w:b w:val="0"/>
          <w:sz w:val="20"/>
          <w:szCs w:val="20"/>
        </w:rPr>
        <w:t>Directions:</w:t>
      </w:r>
    </w:p>
    <w:p w14:paraId="6A7BF346" w14:textId="464BD024" w:rsidR="0C80BFA1" w:rsidRDefault="7EA61B4B" w:rsidP="0067391B">
      <w:pPr>
        <w:pStyle w:val="DocumentTitle"/>
      </w:pPr>
      <w:r w:rsidRPr="7EA61B4B">
        <w:rPr>
          <w:rStyle w:val="mainChar"/>
          <w:b w:val="0"/>
        </w:rPr>
        <w:t>Kaylie’s SAE is giving her a chance to care for living beings</w:t>
      </w:r>
      <w:r w:rsidR="00374AF8">
        <w:rPr>
          <w:rStyle w:val="mainChar"/>
          <w:b w:val="0"/>
        </w:rPr>
        <w:t>,</w:t>
      </w:r>
      <w:r w:rsidRPr="7EA61B4B">
        <w:rPr>
          <w:rStyle w:val="mainChar"/>
          <w:b w:val="0"/>
        </w:rPr>
        <w:t xml:space="preserve"> which will help prepare her for </w:t>
      </w:r>
      <w:r w:rsidR="00663BA3">
        <w:rPr>
          <w:rStyle w:val="mainChar"/>
          <w:b w:val="0"/>
        </w:rPr>
        <w:t xml:space="preserve">a </w:t>
      </w:r>
      <w:r w:rsidRPr="7EA61B4B">
        <w:rPr>
          <w:rStyle w:val="mainChar"/>
          <w:b w:val="0"/>
        </w:rPr>
        <w:t xml:space="preserve">future career as a nurse for humans. Dive into learning about how a </w:t>
      </w:r>
      <w:r w:rsidR="00374AF8">
        <w:rPr>
          <w:rStyle w:val="mainChar"/>
          <w:b w:val="0"/>
        </w:rPr>
        <w:t>v</w:t>
      </w:r>
      <w:r w:rsidR="00374AF8" w:rsidRPr="7EA61B4B">
        <w:rPr>
          <w:rStyle w:val="mainChar"/>
          <w:b w:val="0"/>
        </w:rPr>
        <w:t xml:space="preserve">et </w:t>
      </w:r>
      <w:r w:rsidR="00374AF8">
        <w:rPr>
          <w:rStyle w:val="mainChar"/>
          <w:b w:val="0"/>
        </w:rPr>
        <w:t>n</w:t>
      </w:r>
      <w:r w:rsidR="00374AF8" w:rsidRPr="7EA61B4B">
        <w:rPr>
          <w:rStyle w:val="mainChar"/>
          <w:b w:val="0"/>
        </w:rPr>
        <w:t xml:space="preserve">urse </w:t>
      </w:r>
      <w:r w:rsidRPr="7EA61B4B">
        <w:rPr>
          <w:rStyle w:val="mainChar"/>
          <w:b w:val="0"/>
        </w:rPr>
        <w:t xml:space="preserve">and a </w:t>
      </w:r>
      <w:r w:rsidR="00374AF8">
        <w:rPr>
          <w:rStyle w:val="mainChar"/>
          <w:b w:val="0"/>
        </w:rPr>
        <w:t>r</w:t>
      </w:r>
      <w:r w:rsidR="00374AF8" w:rsidRPr="7EA61B4B">
        <w:rPr>
          <w:rStyle w:val="mainChar"/>
          <w:b w:val="0"/>
        </w:rPr>
        <w:t xml:space="preserve">egistered </w:t>
      </w:r>
      <w:r w:rsidR="00374AF8">
        <w:rPr>
          <w:rStyle w:val="mainChar"/>
          <w:b w:val="0"/>
        </w:rPr>
        <w:t>n</w:t>
      </w:r>
      <w:r w:rsidR="00374AF8" w:rsidRPr="7EA61B4B">
        <w:rPr>
          <w:rStyle w:val="mainChar"/>
          <w:b w:val="0"/>
        </w:rPr>
        <w:t xml:space="preserve">urse </w:t>
      </w:r>
      <w:r w:rsidRPr="7EA61B4B">
        <w:rPr>
          <w:rStyle w:val="mainChar"/>
          <w:b w:val="0"/>
        </w:rPr>
        <w:t>compare but also see just how different they can be.</w:t>
      </w:r>
    </w:p>
    <w:p w14:paraId="7A7EF817" w14:textId="5F005749" w:rsidR="7EA61B4B" w:rsidRPr="009606D9" w:rsidRDefault="7EA61B4B" w:rsidP="009606D9">
      <w:pPr>
        <w:pStyle w:val="FFABody"/>
        <w:rPr>
          <w:rStyle w:val="mainChar"/>
          <w:rFonts w:eastAsiaTheme="minorHAnsi" w:cstheme="minorBidi"/>
          <w:color w:val="auto"/>
          <w:szCs w:val="22"/>
          <w:lang w:eastAsia="en-US"/>
        </w:rPr>
      </w:pPr>
      <w:r w:rsidRPr="009606D9">
        <w:rPr>
          <w:rStyle w:val="mainChar"/>
          <w:rFonts w:eastAsiaTheme="minorHAnsi" w:cstheme="minorBidi"/>
          <w:color w:val="auto"/>
          <w:szCs w:val="22"/>
          <w:lang w:eastAsia="en-US"/>
        </w:rPr>
        <w:t xml:space="preserve">Useful Websites: </w:t>
      </w:r>
    </w:p>
    <w:p w14:paraId="64915C7A" w14:textId="657CDEF3" w:rsidR="7EA61B4B" w:rsidRPr="009606D9" w:rsidRDefault="00000000" w:rsidP="009606D9">
      <w:pPr>
        <w:pStyle w:val="FFABody"/>
        <w:numPr>
          <w:ilvl w:val="0"/>
          <w:numId w:val="22"/>
        </w:numPr>
        <w:rPr>
          <w:rStyle w:val="mainChar"/>
          <w:rFonts w:asciiTheme="minorHAnsi" w:hAnsiTheme="minorHAnsi" w:cstheme="minorBidi"/>
          <w:color w:val="auto"/>
          <w:sz w:val="22"/>
          <w:szCs w:val="22"/>
        </w:rPr>
      </w:pPr>
      <w:hyperlink r:id="rId24">
        <w:r w:rsidR="00374AF8">
          <w:rPr>
            <w:rStyle w:val="Hyperlink"/>
            <w:rFonts w:eastAsiaTheme="minorEastAsia"/>
          </w:rPr>
          <w:t>A</w:t>
        </w:r>
        <w:r w:rsidR="00374AF8" w:rsidRPr="009606D9">
          <w:rPr>
            <w:rStyle w:val="Hyperlink"/>
            <w:rFonts w:eastAsiaTheme="minorEastAsia"/>
          </w:rPr>
          <w:t>g</w:t>
        </w:r>
        <w:r w:rsidR="00374AF8">
          <w:rPr>
            <w:rStyle w:val="Hyperlink"/>
            <w:rFonts w:eastAsiaTheme="minorEastAsia"/>
          </w:rPr>
          <w:t>E</w:t>
        </w:r>
        <w:r w:rsidR="00374AF8" w:rsidRPr="009606D9">
          <w:rPr>
            <w:rStyle w:val="Hyperlink"/>
            <w:rFonts w:eastAsiaTheme="minorEastAsia"/>
          </w:rPr>
          <w:t>xplorer.</w:t>
        </w:r>
        <w:r w:rsidR="00374AF8">
          <w:rPr>
            <w:rStyle w:val="Hyperlink"/>
            <w:rFonts w:eastAsiaTheme="minorEastAsia"/>
          </w:rPr>
          <w:t>FFA</w:t>
        </w:r>
        <w:r w:rsidR="00374AF8" w:rsidRPr="009606D9">
          <w:rPr>
            <w:rStyle w:val="Hyperlink"/>
            <w:rFonts w:eastAsiaTheme="minorEastAsia"/>
          </w:rPr>
          <w:t>.org/</w:t>
        </w:r>
      </w:hyperlink>
    </w:p>
    <w:p w14:paraId="37C5088B" w14:textId="6E01BD79" w:rsidR="7EA61B4B" w:rsidRPr="009606D9" w:rsidRDefault="00000000" w:rsidP="009606D9">
      <w:pPr>
        <w:pStyle w:val="FFABody"/>
        <w:numPr>
          <w:ilvl w:val="0"/>
          <w:numId w:val="22"/>
        </w:numPr>
        <w:rPr>
          <w:rStyle w:val="Hyperlink"/>
          <w:color w:val="auto"/>
          <w:u w:val="none"/>
        </w:rPr>
      </w:pPr>
      <w:hyperlink r:id="rId25">
        <w:r w:rsidR="7ABBB371" w:rsidRPr="009606D9">
          <w:rPr>
            <w:rStyle w:val="Hyperlink"/>
          </w:rPr>
          <w:t>https://www.bls.gov/ooh/healthcare/registered-nurses.htm</w:t>
        </w:r>
      </w:hyperlink>
    </w:p>
    <w:p w14:paraId="53CEAB64" w14:textId="600F5FA0" w:rsidR="00327388" w:rsidRDefault="00000000" w:rsidP="009606D9">
      <w:pPr>
        <w:pStyle w:val="FFABody"/>
        <w:numPr>
          <w:ilvl w:val="0"/>
          <w:numId w:val="22"/>
        </w:numPr>
        <w:rPr>
          <w:b/>
          <w:bCs/>
        </w:rPr>
      </w:pPr>
      <w:hyperlink r:id="rId26" w:history="1">
        <w:r w:rsidR="00E2478A" w:rsidRPr="009606D9">
          <w:rPr>
            <w:rStyle w:val="Hyperlink"/>
          </w:rPr>
          <w:t>https://vet.purdue.edu/nursing/</w:t>
        </w:r>
      </w:hyperlink>
    </w:p>
    <w:tbl>
      <w:tblPr>
        <w:tblStyle w:val="TableGrid"/>
        <w:tblW w:w="0" w:type="auto"/>
        <w:tblLayout w:type="fixed"/>
        <w:tblLook w:val="06A0" w:firstRow="1" w:lastRow="0" w:firstColumn="1" w:lastColumn="0" w:noHBand="1" w:noVBand="1"/>
      </w:tblPr>
      <w:tblGrid>
        <w:gridCol w:w="5400"/>
        <w:gridCol w:w="5400"/>
      </w:tblGrid>
      <w:tr w:rsidR="221261FC" w:rsidRPr="00374AF8" w14:paraId="152EEEAE" w14:textId="77777777" w:rsidTr="468F5012">
        <w:tc>
          <w:tcPr>
            <w:tcW w:w="5400" w:type="dxa"/>
          </w:tcPr>
          <w:p w14:paraId="699D6BF5" w14:textId="43F3854D" w:rsidR="221261FC" w:rsidRPr="0067391B" w:rsidRDefault="221261FC" w:rsidP="00D30A13">
            <w:pPr>
              <w:pStyle w:val="main"/>
              <w:rPr>
                <w:b/>
                <w:bCs/>
              </w:rPr>
            </w:pPr>
            <w:r w:rsidRPr="0067391B">
              <w:rPr>
                <w:b/>
                <w:bCs/>
              </w:rPr>
              <w:t>Career:</w:t>
            </w:r>
            <w:r w:rsidR="006D4574" w:rsidRPr="0067391B">
              <w:rPr>
                <w:b/>
                <w:bCs/>
              </w:rPr>
              <w:t xml:space="preserve"> Vet Nursing</w:t>
            </w:r>
          </w:p>
          <w:p w14:paraId="71C0E979" w14:textId="66ABD87F" w:rsidR="00D30A13" w:rsidRPr="0067391B" w:rsidRDefault="00D30A13" w:rsidP="00D30A13">
            <w:pPr>
              <w:pStyle w:val="main"/>
              <w:rPr>
                <w:b/>
                <w:bCs/>
              </w:rPr>
            </w:pPr>
          </w:p>
        </w:tc>
        <w:tc>
          <w:tcPr>
            <w:tcW w:w="5400" w:type="dxa"/>
          </w:tcPr>
          <w:p w14:paraId="2F50E6A1" w14:textId="52A573B3" w:rsidR="221261FC" w:rsidRPr="0067391B" w:rsidRDefault="221261FC" w:rsidP="00D30A13">
            <w:pPr>
              <w:pStyle w:val="main"/>
              <w:rPr>
                <w:b/>
                <w:bCs/>
              </w:rPr>
            </w:pPr>
            <w:r w:rsidRPr="0067391B">
              <w:rPr>
                <w:b/>
                <w:bCs/>
              </w:rPr>
              <w:t>Career:</w:t>
            </w:r>
            <w:r w:rsidR="006D4574" w:rsidRPr="0067391B">
              <w:rPr>
                <w:b/>
                <w:bCs/>
              </w:rPr>
              <w:t xml:space="preserve"> Registered Nurse</w:t>
            </w:r>
          </w:p>
        </w:tc>
      </w:tr>
      <w:tr w:rsidR="221261FC" w14:paraId="72AEEDF8" w14:textId="77777777" w:rsidTr="468F5012">
        <w:tc>
          <w:tcPr>
            <w:tcW w:w="5400" w:type="dxa"/>
          </w:tcPr>
          <w:p w14:paraId="679D0AA5" w14:textId="50CFCF26" w:rsidR="221261FC" w:rsidRDefault="221261FC" w:rsidP="00D30A13">
            <w:pPr>
              <w:pStyle w:val="main"/>
            </w:pPr>
            <w:r w:rsidRPr="221261FC">
              <w:t>Brief Description (in your own words):</w:t>
            </w:r>
          </w:p>
          <w:p w14:paraId="4F4AC17E" w14:textId="01927C17" w:rsidR="00D30A13" w:rsidRDefault="00D30A13" w:rsidP="00D30A13">
            <w:pPr>
              <w:pStyle w:val="main"/>
            </w:pPr>
          </w:p>
          <w:p w14:paraId="6BAF40AA" w14:textId="77777777" w:rsidR="00D30A13" w:rsidRDefault="00D30A13" w:rsidP="00D30A13">
            <w:pPr>
              <w:pStyle w:val="main"/>
            </w:pPr>
          </w:p>
          <w:p w14:paraId="48D41545" w14:textId="7B755231" w:rsidR="221261FC" w:rsidRDefault="221261FC" w:rsidP="00D30A13">
            <w:pPr>
              <w:pStyle w:val="main"/>
            </w:pPr>
          </w:p>
        </w:tc>
        <w:tc>
          <w:tcPr>
            <w:tcW w:w="5400" w:type="dxa"/>
          </w:tcPr>
          <w:p w14:paraId="5C1E3C0B" w14:textId="5C0B8355" w:rsidR="221261FC" w:rsidRDefault="221261FC" w:rsidP="00D30A13">
            <w:pPr>
              <w:pStyle w:val="main"/>
            </w:pPr>
            <w:r w:rsidRPr="221261FC">
              <w:t>Brief Description (in your own words):</w:t>
            </w:r>
          </w:p>
          <w:p w14:paraId="52CF65E1" w14:textId="31E40007" w:rsidR="221261FC" w:rsidRDefault="221261FC" w:rsidP="00D30A13">
            <w:pPr>
              <w:pStyle w:val="main"/>
            </w:pPr>
          </w:p>
        </w:tc>
      </w:tr>
      <w:tr w:rsidR="221261FC" w14:paraId="591BBE7D" w14:textId="77777777" w:rsidTr="468F5012">
        <w:tc>
          <w:tcPr>
            <w:tcW w:w="5400" w:type="dxa"/>
          </w:tcPr>
          <w:p w14:paraId="2BC7FB06" w14:textId="15A71501" w:rsidR="221261FC" w:rsidRDefault="221261FC" w:rsidP="00D30A13">
            <w:pPr>
              <w:pStyle w:val="main"/>
            </w:pPr>
            <w:r w:rsidRPr="221261FC">
              <w:t>Education/Training Required:</w:t>
            </w:r>
          </w:p>
          <w:p w14:paraId="45DD9211" w14:textId="603973AF" w:rsidR="00D30A13" w:rsidRDefault="00D30A13" w:rsidP="00D30A13">
            <w:pPr>
              <w:pStyle w:val="main"/>
            </w:pPr>
          </w:p>
          <w:p w14:paraId="1717F4CA" w14:textId="77777777" w:rsidR="00D30A13" w:rsidRDefault="00D30A13" w:rsidP="00D30A13">
            <w:pPr>
              <w:pStyle w:val="main"/>
            </w:pPr>
          </w:p>
          <w:p w14:paraId="208BD075" w14:textId="620163A1" w:rsidR="221261FC" w:rsidRDefault="221261FC" w:rsidP="00D30A13">
            <w:pPr>
              <w:pStyle w:val="main"/>
            </w:pPr>
          </w:p>
        </w:tc>
        <w:tc>
          <w:tcPr>
            <w:tcW w:w="5400" w:type="dxa"/>
          </w:tcPr>
          <w:p w14:paraId="3E8CE022" w14:textId="468A701F" w:rsidR="221261FC" w:rsidRDefault="221261FC" w:rsidP="00D30A13">
            <w:pPr>
              <w:pStyle w:val="main"/>
            </w:pPr>
            <w:r w:rsidRPr="221261FC">
              <w:t>Education/Training Required:</w:t>
            </w:r>
          </w:p>
          <w:p w14:paraId="0B6447F3" w14:textId="5CB142F6" w:rsidR="221261FC" w:rsidRDefault="221261FC" w:rsidP="00D30A13">
            <w:pPr>
              <w:pStyle w:val="main"/>
            </w:pPr>
          </w:p>
        </w:tc>
      </w:tr>
      <w:tr w:rsidR="221261FC" w14:paraId="508B3CF6" w14:textId="77777777" w:rsidTr="468F5012">
        <w:tc>
          <w:tcPr>
            <w:tcW w:w="5400" w:type="dxa"/>
          </w:tcPr>
          <w:p w14:paraId="0588DE44" w14:textId="10B77108" w:rsidR="221261FC" w:rsidRDefault="221261FC" w:rsidP="00D30A13">
            <w:pPr>
              <w:pStyle w:val="main"/>
            </w:pPr>
            <w:r w:rsidRPr="221261FC">
              <w:t>List three colleges/institutions that offer programs:</w:t>
            </w:r>
          </w:p>
          <w:p w14:paraId="6877F87A" w14:textId="5D843F7A" w:rsidR="00D30A13" w:rsidRDefault="00D30A13" w:rsidP="00D30A13">
            <w:pPr>
              <w:pStyle w:val="main"/>
            </w:pPr>
          </w:p>
          <w:p w14:paraId="35841F63" w14:textId="77777777" w:rsidR="00D30A13" w:rsidRDefault="00D30A13" w:rsidP="00D30A13">
            <w:pPr>
              <w:pStyle w:val="main"/>
            </w:pPr>
          </w:p>
          <w:p w14:paraId="60303097" w14:textId="44F0A83F" w:rsidR="221261FC" w:rsidRDefault="221261FC" w:rsidP="00D30A13">
            <w:pPr>
              <w:pStyle w:val="main"/>
            </w:pPr>
          </w:p>
        </w:tc>
        <w:tc>
          <w:tcPr>
            <w:tcW w:w="5400" w:type="dxa"/>
          </w:tcPr>
          <w:p w14:paraId="4DE4949E" w14:textId="4D69D618" w:rsidR="221261FC" w:rsidRDefault="221261FC" w:rsidP="00D30A13">
            <w:pPr>
              <w:pStyle w:val="main"/>
            </w:pPr>
            <w:r w:rsidRPr="221261FC">
              <w:t>List three colleges/institutions that offer programs:</w:t>
            </w:r>
          </w:p>
          <w:p w14:paraId="27A5489A" w14:textId="3245956A" w:rsidR="221261FC" w:rsidRDefault="221261FC" w:rsidP="00D30A13">
            <w:pPr>
              <w:pStyle w:val="main"/>
            </w:pPr>
          </w:p>
        </w:tc>
      </w:tr>
      <w:tr w:rsidR="221261FC" w14:paraId="2D9C8048" w14:textId="77777777" w:rsidTr="468F5012">
        <w:tc>
          <w:tcPr>
            <w:tcW w:w="5400" w:type="dxa"/>
          </w:tcPr>
          <w:p w14:paraId="187C1F37" w14:textId="51EBCDB5" w:rsidR="221261FC" w:rsidRDefault="221261FC" w:rsidP="00D30A13">
            <w:pPr>
              <w:pStyle w:val="main"/>
            </w:pPr>
            <w:r w:rsidRPr="221261FC">
              <w:t>Future Job Market Outlook:</w:t>
            </w:r>
          </w:p>
          <w:p w14:paraId="5E3F8B9E" w14:textId="12F45DB4" w:rsidR="00D30A13" w:rsidRDefault="00D30A13" w:rsidP="00D30A13">
            <w:pPr>
              <w:pStyle w:val="main"/>
            </w:pPr>
          </w:p>
          <w:p w14:paraId="43BB6F93" w14:textId="77777777" w:rsidR="00D30A13" w:rsidRDefault="00D30A13" w:rsidP="00D30A13">
            <w:pPr>
              <w:pStyle w:val="main"/>
            </w:pPr>
          </w:p>
          <w:p w14:paraId="5E443933" w14:textId="79699D9A" w:rsidR="221261FC" w:rsidRDefault="221261FC" w:rsidP="00D30A13">
            <w:pPr>
              <w:pStyle w:val="main"/>
            </w:pPr>
          </w:p>
        </w:tc>
        <w:tc>
          <w:tcPr>
            <w:tcW w:w="5400" w:type="dxa"/>
          </w:tcPr>
          <w:p w14:paraId="38269709" w14:textId="4B569854" w:rsidR="221261FC" w:rsidRDefault="221261FC" w:rsidP="00D30A13">
            <w:pPr>
              <w:pStyle w:val="main"/>
            </w:pPr>
            <w:r w:rsidRPr="221261FC">
              <w:t>Future Job Market Outlook:</w:t>
            </w:r>
          </w:p>
          <w:p w14:paraId="3ACAB186" w14:textId="2B36EF1C" w:rsidR="221261FC" w:rsidRDefault="221261FC" w:rsidP="00D30A13">
            <w:pPr>
              <w:pStyle w:val="main"/>
            </w:pPr>
          </w:p>
        </w:tc>
      </w:tr>
      <w:tr w:rsidR="221261FC" w14:paraId="6E8D4127" w14:textId="77777777" w:rsidTr="468F5012">
        <w:tc>
          <w:tcPr>
            <w:tcW w:w="5400" w:type="dxa"/>
          </w:tcPr>
          <w:p w14:paraId="7CF82893" w14:textId="77777777" w:rsidR="00D30A13" w:rsidRDefault="468F5012" w:rsidP="00D30A13">
            <w:pPr>
              <w:pStyle w:val="main"/>
            </w:pPr>
            <w:r w:rsidRPr="468F5012">
              <w:t xml:space="preserve">Average Starting Salary: </w:t>
            </w:r>
          </w:p>
          <w:p w14:paraId="50865AF8" w14:textId="77777777" w:rsidR="00D30A13" w:rsidRDefault="00D30A13" w:rsidP="00D30A13">
            <w:pPr>
              <w:pStyle w:val="main"/>
            </w:pPr>
          </w:p>
          <w:p w14:paraId="691AD521" w14:textId="57EE546E" w:rsidR="00D30A13" w:rsidRDefault="005E5E56" w:rsidP="00D30A13">
            <w:pPr>
              <w:pStyle w:val="main"/>
            </w:pPr>
            <w:r w:rsidRPr="468F5012">
              <w:t xml:space="preserve"> </w:t>
            </w:r>
          </w:p>
          <w:p w14:paraId="1B76AE00" w14:textId="264B31B2" w:rsidR="221261FC" w:rsidRDefault="005E5E56" w:rsidP="00D30A13">
            <w:pPr>
              <w:pStyle w:val="main"/>
            </w:pPr>
            <w:r w:rsidRPr="468F5012">
              <w:t xml:space="preserve"> </w:t>
            </w:r>
          </w:p>
        </w:tc>
        <w:tc>
          <w:tcPr>
            <w:tcW w:w="5400" w:type="dxa"/>
          </w:tcPr>
          <w:p w14:paraId="651DBA89" w14:textId="124E1A86" w:rsidR="221261FC" w:rsidRDefault="221261FC" w:rsidP="00D30A13">
            <w:pPr>
              <w:pStyle w:val="main"/>
              <w:rPr>
                <w:szCs w:val="48"/>
              </w:rPr>
            </w:pPr>
            <w:r w:rsidRPr="221261FC">
              <w:t>Average Starting Salary:</w:t>
            </w:r>
            <w:r w:rsidR="005E5E56" w:rsidRPr="221261FC">
              <w:t xml:space="preserve"> </w:t>
            </w:r>
          </w:p>
        </w:tc>
      </w:tr>
      <w:tr w:rsidR="221261FC" w14:paraId="23EBD2C2" w14:textId="77777777" w:rsidTr="468F5012">
        <w:tc>
          <w:tcPr>
            <w:tcW w:w="5400" w:type="dxa"/>
          </w:tcPr>
          <w:p w14:paraId="087496C6" w14:textId="4E87023C" w:rsidR="221261FC" w:rsidRDefault="221261FC" w:rsidP="00D30A13">
            <w:pPr>
              <w:pStyle w:val="main"/>
            </w:pPr>
            <w:r w:rsidRPr="221261FC">
              <w:t>Major Responsibilities/Duties of Career:</w:t>
            </w:r>
          </w:p>
          <w:p w14:paraId="2C6D9E86" w14:textId="60C23DDB" w:rsidR="00D30A13" w:rsidRDefault="00D30A13" w:rsidP="00D30A13">
            <w:pPr>
              <w:pStyle w:val="main"/>
            </w:pPr>
          </w:p>
          <w:p w14:paraId="16CBF212" w14:textId="77777777" w:rsidR="00D30A13" w:rsidRDefault="00D30A13" w:rsidP="009606D9">
            <w:pPr>
              <w:pStyle w:val="main"/>
            </w:pPr>
          </w:p>
          <w:p w14:paraId="2225E8B9" w14:textId="2E503EF9" w:rsidR="221261FC" w:rsidRDefault="221261FC" w:rsidP="009606D9">
            <w:pPr>
              <w:pStyle w:val="main"/>
            </w:pPr>
          </w:p>
        </w:tc>
        <w:tc>
          <w:tcPr>
            <w:tcW w:w="5400" w:type="dxa"/>
          </w:tcPr>
          <w:p w14:paraId="5D55202D" w14:textId="7D41C1B6" w:rsidR="221261FC" w:rsidRDefault="221261FC" w:rsidP="009606D9">
            <w:pPr>
              <w:pStyle w:val="main"/>
            </w:pPr>
            <w:r w:rsidRPr="221261FC">
              <w:t>Major Responsibilities/Duties of Career:</w:t>
            </w:r>
          </w:p>
          <w:p w14:paraId="568FD323" w14:textId="04883B70" w:rsidR="221261FC" w:rsidRDefault="221261FC" w:rsidP="009606D9">
            <w:pPr>
              <w:pStyle w:val="main"/>
            </w:pPr>
          </w:p>
        </w:tc>
      </w:tr>
      <w:tr w:rsidR="221261FC" w14:paraId="67FF9DCB" w14:textId="77777777" w:rsidTr="468F5012">
        <w:tc>
          <w:tcPr>
            <w:tcW w:w="5400" w:type="dxa"/>
          </w:tcPr>
          <w:p w14:paraId="35626C1F" w14:textId="6F996F40" w:rsidR="221261FC" w:rsidRDefault="221261FC" w:rsidP="00D30A13">
            <w:pPr>
              <w:pStyle w:val="main"/>
            </w:pPr>
            <w:r w:rsidRPr="221261FC">
              <w:t>Pros of Career:</w:t>
            </w:r>
          </w:p>
          <w:p w14:paraId="6C4DDD7D" w14:textId="0236EC57" w:rsidR="00D30A13" w:rsidRDefault="00D30A13" w:rsidP="00D30A13">
            <w:pPr>
              <w:pStyle w:val="main"/>
            </w:pPr>
          </w:p>
          <w:p w14:paraId="101576B0" w14:textId="77777777" w:rsidR="00D30A13" w:rsidRDefault="00D30A13" w:rsidP="00D30A13">
            <w:pPr>
              <w:pStyle w:val="main"/>
            </w:pPr>
          </w:p>
          <w:p w14:paraId="5A46D140" w14:textId="2760C671" w:rsidR="221261FC" w:rsidRDefault="221261FC" w:rsidP="00D30A13">
            <w:pPr>
              <w:pStyle w:val="main"/>
            </w:pPr>
          </w:p>
        </w:tc>
        <w:tc>
          <w:tcPr>
            <w:tcW w:w="5400" w:type="dxa"/>
          </w:tcPr>
          <w:p w14:paraId="2C3CE10A" w14:textId="1C3D0F1D" w:rsidR="221261FC" w:rsidRDefault="221261FC" w:rsidP="00D30A13">
            <w:pPr>
              <w:pStyle w:val="main"/>
            </w:pPr>
            <w:r w:rsidRPr="221261FC">
              <w:t>Pros of Career:</w:t>
            </w:r>
          </w:p>
          <w:p w14:paraId="2FB69ED6" w14:textId="74F6AFDF" w:rsidR="221261FC" w:rsidRDefault="221261FC" w:rsidP="00D30A13">
            <w:pPr>
              <w:pStyle w:val="main"/>
            </w:pPr>
          </w:p>
        </w:tc>
      </w:tr>
      <w:tr w:rsidR="221261FC" w14:paraId="682BBD89" w14:textId="77777777" w:rsidTr="468F5012">
        <w:tc>
          <w:tcPr>
            <w:tcW w:w="5400" w:type="dxa"/>
          </w:tcPr>
          <w:p w14:paraId="0F2EF118" w14:textId="1DC2B6E2" w:rsidR="221261FC" w:rsidRDefault="221261FC" w:rsidP="00D30A13">
            <w:pPr>
              <w:pStyle w:val="main"/>
            </w:pPr>
            <w:r w:rsidRPr="00D30A13">
              <w:t>Cons of Career:</w:t>
            </w:r>
          </w:p>
          <w:p w14:paraId="51EEC7B4" w14:textId="47731879" w:rsidR="00D30A13" w:rsidRDefault="00D30A13" w:rsidP="00D30A13">
            <w:pPr>
              <w:pStyle w:val="main"/>
            </w:pPr>
          </w:p>
          <w:p w14:paraId="257EB0F3" w14:textId="77777777" w:rsidR="00D30A13" w:rsidRPr="00D30A13" w:rsidRDefault="00D30A13" w:rsidP="00D30A13">
            <w:pPr>
              <w:pStyle w:val="main"/>
            </w:pPr>
          </w:p>
          <w:p w14:paraId="423E124F" w14:textId="16E3D992" w:rsidR="00D30A13" w:rsidRPr="00D30A13" w:rsidRDefault="00D30A13" w:rsidP="00D30A13">
            <w:pPr>
              <w:pStyle w:val="main"/>
            </w:pPr>
          </w:p>
        </w:tc>
        <w:tc>
          <w:tcPr>
            <w:tcW w:w="5400" w:type="dxa"/>
          </w:tcPr>
          <w:p w14:paraId="037D5B85" w14:textId="6A7A3D45" w:rsidR="221261FC" w:rsidRPr="00D30A13" w:rsidRDefault="221261FC" w:rsidP="00D30A13">
            <w:pPr>
              <w:pStyle w:val="main"/>
            </w:pPr>
            <w:r w:rsidRPr="00D30A13">
              <w:t>Cons of Career:</w:t>
            </w:r>
          </w:p>
          <w:p w14:paraId="3E4AAEB6" w14:textId="0066D943" w:rsidR="221261FC" w:rsidRPr="00D30A13" w:rsidRDefault="221261FC" w:rsidP="00D30A13">
            <w:pPr>
              <w:pStyle w:val="main"/>
            </w:pPr>
          </w:p>
        </w:tc>
      </w:tr>
    </w:tbl>
    <w:p w14:paraId="05323D78" w14:textId="77777777" w:rsidR="002A162C" w:rsidRDefault="002A162C">
      <w:pPr>
        <w:pStyle w:val="FFABody"/>
      </w:pPr>
    </w:p>
    <w:p w14:paraId="1440174B" w14:textId="50631BE7" w:rsidR="00D30A13" w:rsidRDefault="2784EBB6" w:rsidP="009606D9">
      <w:pPr>
        <w:pStyle w:val="FFABody"/>
      </w:pPr>
      <w:r>
        <w:t>Which of the two careers do you think you would be better suited to do? Explain your choice.</w:t>
      </w:r>
    </w:p>
    <w:p w14:paraId="15BC1749" w14:textId="635EA43E" w:rsidR="00D30A13" w:rsidRDefault="00D30A13" w:rsidP="2784EBB6">
      <w:pPr>
        <w:pStyle w:val="FFABody"/>
        <w:rPr>
          <w:rFonts w:eastAsia="Calibri"/>
          <w:szCs w:val="18"/>
        </w:rPr>
      </w:pPr>
    </w:p>
    <w:p w14:paraId="3217915D" w14:textId="77777777" w:rsidR="002A162C" w:rsidRDefault="002A162C" w:rsidP="00D30A13">
      <w:pPr>
        <w:pStyle w:val="FFABody"/>
      </w:pPr>
    </w:p>
    <w:p w14:paraId="3A4AAE66" w14:textId="77777777" w:rsidR="002A162C" w:rsidRDefault="002A162C" w:rsidP="00D30A13">
      <w:pPr>
        <w:pStyle w:val="FFABody"/>
      </w:pPr>
    </w:p>
    <w:p w14:paraId="0308B370" w14:textId="77777777" w:rsidR="002A162C" w:rsidRDefault="002A162C" w:rsidP="00D30A13">
      <w:pPr>
        <w:pStyle w:val="FFABody"/>
      </w:pPr>
    </w:p>
    <w:p w14:paraId="32DA137B" w14:textId="5EF54945" w:rsidR="221261FC" w:rsidRDefault="2784EBB6" w:rsidP="00D30A13">
      <w:pPr>
        <w:pStyle w:val="FFABody"/>
      </w:pPr>
      <w:r>
        <w:t>What surprised you the most in your investigation about these two careers?</w:t>
      </w:r>
    </w:p>
    <w:p w14:paraId="4CB1EEF5" w14:textId="77777777" w:rsidR="002A162C" w:rsidRDefault="002A162C">
      <w:pPr>
        <w:rPr>
          <w:rFonts w:ascii="Anton" w:eastAsiaTheme="minorEastAsia" w:hAnsi="Anton" w:cs="MinionPro-Regular"/>
          <w:b/>
          <w:color w:val="004C97"/>
          <w:sz w:val="48"/>
          <w:szCs w:val="38"/>
          <w:lang w:eastAsia="ja-JP"/>
        </w:rPr>
      </w:pPr>
      <w:r>
        <w:br w:type="page"/>
      </w:r>
    </w:p>
    <w:p w14:paraId="157C33F8" w14:textId="06827DF6" w:rsidR="00B06C5C" w:rsidRDefault="002A162C" w:rsidP="0067391B">
      <w:pPr>
        <w:pStyle w:val="DocumentTitle"/>
      </w:pPr>
      <w:r>
        <w:rPr>
          <w:noProof/>
        </w:rPr>
        <w:lastRenderedPageBreak/>
        <mc:AlternateContent>
          <mc:Choice Requires="wps">
            <w:drawing>
              <wp:anchor distT="0" distB="0" distL="114300" distR="114300" simplePos="0" relativeHeight="251657216" behindDoc="0" locked="0" layoutInCell="1" allowOverlap="1" wp14:anchorId="5E323CAE" wp14:editId="3B31C790">
                <wp:simplePos x="0" y="0"/>
                <wp:positionH relativeFrom="margin">
                  <wp:posOffset>2698750</wp:posOffset>
                </wp:positionH>
                <wp:positionV relativeFrom="paragraph">
                  <wp:posOffset>-501650</wp:posOffset>
                </wp:positionV>
                <wp:extent cx="4197350" cy="546100"/>
                <wp:effectExtent l="0" t="0" r="12700" b="25400"/>
                <wp:wrapNone/>
                <wp:docPr id="10" name="Rectangle 10"/>
                <wp:cNvGraphicFramePr/>
                <a:graphic xmlns:a="http://schemas.openxmlformats.org/drawingml/2006/main">
                  <a:graphicData uri="http://schemas.microsoft.com/office/word/2010/wordprocessingShape">
                    <wps:wsp>
                      <wps:cNvSpPr/>
                      <wps:spPr>
                        <a:xfrm>
                          <a:off x="0" y="0"/>
                          <a:ext cx="4197350" cy="546100"/>
                        </a:xfrm>
                        <a:prstGeom prst="rect">
                          <a:avLst/>
                        </a:prstGeom>
                      </wps:spPr>
                      <wps:style>
                        <a:lnRef idx="2">
                          <a:schemeClr val="dk1"/>
                        </a:lnRef>
                        <a:fillRef idx="1">
                          <a:schemeClr val="lt1"/>
                        </a:fillRef>
                        <a:effectRef idx="0">
                          <a:schemeClr val="dk1"/>
                        </a:effectRef>
                        <a:fontRef idx="minor">
                          <a:schemeClr val="dk1"/>
                        </a:fontRef>
                      </wps:style>
                      <wps:txbx>
                        <w:txbxContent>
                          <w:p w14:paraId="0041AC2A" w14:textId="361A768A" w:rsidR="002A162C" w:rsidRPr="00D30A13" w:rsidRDefault="002A162C" w:rsidP="002A162C">
                            <w:pPr>
                              <w:pStyle w:val="FFABody"/>
                              <w:rPr>
                                <w:sz w:val="14"/>
                                <w:szCs w:val="18"/>
                              </w:rPr>
                            </w:pPr>
                            <w:r w:rsidRPr="00826BE3">
                              <w:rPr>
                                <w:b/>
                                <w:bCs/>
                                <w:sz w:val="14"/>
                                <w:szCs w:val="18"/>
                              </w:rPr>
                              <w:t>Aligned to the following standards:</w:t>
                            </w:r>
                            <w:r>
                              <w:rPr>
                                <w:sz w:val="14"/>
                                <w:szCs w:val="18"/>
                              </w:rPr>
                              <w:t xml:space="preserve"> </w:t>
                            </w:r>
                            <w:r>
                              <w:t xml:space="preserve">CS.05.; FFA.PL-C; </w:t>
                            </w:r>
                            <w:r w:rsidRPr="3743B05F">
                              <w:rPr>
                                <w:rFonts w:eastAsia="Calibri"/>
                                <w:szCs w:val="18"/>
                              </w:rPr>
                              <w:t>FFA.PL-E</w:t>
                            </w:r>
                            <w:r>
                              <w:rPr>
                                <w:rFonts w:eastAsia="Calibri"/>
                                <w:szCs w:val="18"/>
                              </w:rPr>
                              <w:t xml:space="preserve">; </w:t>
                            </w:r>
                            <w:r>
                              <w:t xml:space="preserve">FFA.PG-I; </w:t>
                            </w:r>
                            <w:r w:rsidRPr="009606D9">
                              <w:rPr>
                                <w:rFonts w:eastAsia="Calibri"/>
                                <w:szCs w:val="18"/>
                              </w:rPr>
                              <w:t>FFA.CS-P</w:t>
                            </w:r>
                            <w:r>
                              <w:rPr>
                                <w:rFonts w:eastAsia="Calibri"/>
                                <w:szCs w:val="18"/>
                              </w:rPr>
                              <w:t xml:space="preserve">; </w:t>
                            </w:r>
                            <w:r>
                              <w:t xml:space="preserve">AG5; AGC08.01; </w:t>
                            </w:r>
                            <w:r w:rsidRPr="766FD3E1">
                              <w:rPr>
                                <w:rFonts w:eastAsia="Calibri"/>
                                <w:szCs w:val="18"/>
                              </w:rPr>
                              <w:t>AGC09.02</w:t>
                            </w:r>
                            <w:r>
                              <w:rPr>
                                <w:rFonts w:eastAsia="Calibri"/>
                                <w:szCs w:val="18"/>
                              </w:rPr>
                              <w:t xml:space="preserve">; </w:t>
                            </w:r>
                            <w:r>
                              <w:t>CCSS.ELA.RI.9-10.4; CCSS.ELA.SL.9-10.1; CCSS.ELA.WHST.9.10.6; CRP.02.; CRP.04; CRP.07</w:t>
                            </w:r>
                          </w:p>
                          <w:p w14:paraId="72767663" w14:textId="77777777" w:rsidR="002A162C" w:rsidRPr="00D30A13" w:rsidRDefault="002A162C" w:rsidP="002A162C">
                            <w:pPr>
                              <w:pStyle w:val="FFABody"/>
                              <w:rPr>
                                <w:sz w:val="14"/>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323CAE" id="Rectangle 10" o:spid="_x0000_s1031" style="position:absolute;margin-left:212.5pt;margin-top:-39.5pt;width:330.5pt;height:43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" fillcolor="white [3201]" strokecolor="black [3200]" strokeweight="1pt">
                <v:textbox>
                  <w:txbxContent>
                    <w:p w14:paraId="0041AC2A" w14:textId="361A768A" w:rsidR="002A162C" w:rsidRPr="00D30A13" w:rsidRDefault="002A162C" w:rsidP="002A162C">
                      <w:pPr>
                        <w:pStyle w:val="FFABody"/>
                        <w:rPr>
                          <w:sz w:val="14"/>
                          <w:szCs w:val="18"/>
                        </w:rPr>
                      </w:pPr>
                      <w:r w:rsidRPr="00826BE3">
                        <w:rPr>
                          <w:b/>
                          <w:bCs/>
                          <w:sz w:val="14"/>
                          <w:szCs w:val="18"/>
                        </w:rPr>
                        <w:t>Aligned to the following standards:</w:t>
                      </w:r>
                      <w:r>
                        <w:rPr>
                          <w:sz w:val="14"/>
                          <w:szCs w:val="18"/>
                        </w:rPr>
                        <w:t xml:space="preserve"> </w:t>
                      </w:r>
                      <w:r>
                        <w:t xml:space="preserve">CS.05.; FFA.PL-C; </w:t>
                      </w:r>
                      <w:r w:rsidRPr="3743B05F">
                        <w:rPr>
                          <w:rFonts w:eastAsia="Calibri"/>
                          <w:szCs w:val="18"/>
                        </w:rPr>
                        <w:t>FFA.PL-E</w:t>
                      </w:r>
                      <w:r>
                        <w:rPr>
                          <w:rFonts w:eastAsia="Calibri"/>
                          <w:szCs w:val="18"/>
                        </w:rPr>
                        <w:t xml:space="preserve">; </w:t>
                      </w:r>
                      <w:r>
                        <w:t xml:space="preserve">FFA.PG-I; </w:t>
                      </w:r>
                      <w:r w:rsidRPr="009606D9">
                        <w:rPr>
                          <w:rFonts w:eastAsia="Calibri"/>
                          <w:szCs w:val="18"/>
                        </w:rPr>
                        <w:t>FFA.CS-P</w:t>
                      </w:r>
                      <w:r>
                        <w:rPr>
                          <w:rFonts w:eastAsia="Calibri"/>
                          <w:szCs w:val="18"/>
                        </w:rPr>
                        <w:t xml:space="preserve">; </w:t>
                      </w:r>
                      <w:r>
                        <w:t xml:space="preserve">AG5; AGC08.01; </w:t>
                      </w:r>
                      <w:r w:rsidRPr="766FD3E1">
                        <w:rPr>
                          <w:rFonts w:eastAsia="Calibri"/>
                          <w:szCs w:val="18"/>
                        </w:rPr>
                        <w:t>AGC09.02</w:t>
                      </w:r>
                      <w:r>
                        <w:rPr>
                          <w:rFonts w:eastAsia="Calibri"/>
                          <w:szCs w:val="18"/>
                        </w:rPr>
                        <w:t xml:space="preserve">; </w:t>
                      </w:r>
                      <w:r>
                        <w:t>CCSS.ELA.RI.9-10.4; CCSS.ELA.SL.9-10.1; CCSS.ELA.WHST.9.10.6; CRP.02.; CRP.04; CRP.07</w:t>
                      </w:r>
                    </w:p>
                    <w:p w14:paraId="72767663" w14:textId="77777777" w:rsidR="002A162C" w:rsidRPr="00D30A13" w:rsidRDefault="002A162C" w:rsidP="002A162C">
                      <w:pPr>
                        <w:pStyle w:val="FFABody"/>
                        <w:rPr>
                          <w:sz w:val="14"/>
                          <w:szCs w:val="18"/>
                        </w:rPr>
                      </w:pPr>
                    </w:p>
                  </w:txbxContent>
                </v:textbox>
                <w10:wrap anchorx="margin"/>
              </v:rect>
            </w:pict>
          </mc:Fallback>
        </mc:AlternateContent>
      </w:r>
      <w:r w:rsidR="0C80BFA1" w:rsidRPr="0C80BFA1">
        <w:rPr>
          <w:color w:val="E1251B"/>
        </w:rPr>
        <w:t>KEY:</w:t>
      </w:r>
      <w:r w:rsidR="0C80BFA1">
        <w:t xml:space="preserve"> Patience for Pork</w:t>
      </w:r>
    </w:p>
    <w:p w14:paraId="074C480E" w14:textId="28021119" w:rsidR="00B06C5C" w:rsidRDefault="13FB7E87" w:rsidP="221261FC">
      <w:pPr>
        <w:pStyle w:val="SubHeadings"/>
        <w:rPr>
          <w:sz w:val="24"/>
          <w:szCs w:val="24"/>
        </w:rPr>
      </w:pPr>
      <w:r w:rsidRPr="13FB7E87">
        <w:rPr>
          <w:sz w:val="24"/>
          <w:szCs w:val="24"/>
        </w:rPr>
        <w:t>Part 1</w:t>
      </w:r>
    </w:p>
    <w:p w14:paraId="671B3180" w14:textId="77777777" w:rsidR="00374AF8" w:rsidRDefault="221261FC" w:rsidP="221261FC">
      <w:pPr>
        <w:pStyle w:val="LPSectionTitles"/>
        <w:rPr>
          <w:sz w:val="20"/>
          <w:szCs w:val="20"/>
        </w:rPr>
      </w:pPr>
      <w:r w:rsidRPr="221261FC">
        <w:rPr>
          <w:sz w:val="20"/>
          <w:szCs w:val="20"/>
        </w:rPr>
        <w:t>Directions:</w:t>
      </w:r>
    </w:p>
    <w:p w14:paraId="50E1A59C" w14:textId="0282035F" w:rsidR="00B06C5C" w:rsidRPr="0067391B" w:rsidRDefault="221261FC" w:rsidP="221261FC">
      <w:pPr>
        <w:pStyle w:val="LPSectionTitles"/>
        <w:rPr>
          <w:rStyle w:val="FFABodyChar"/>
          <w:color w:val="auto"/>
          <w:szCs w:val="18"/>
        </w:rPr>
      </w:pPr>
      <w:r w:rsidRPr="00D30A13">
        <w:rPr>
          <w:rStyle w:val="FFABodyChar"/>
          <w:color w:val="auto"/>
        </w:rPr>
        <w:t>Answer the questions below as you watch the video “Market Swine SAE- Kaylie Wilson,” available at</w:t>
      </w:r>
      <w:r w:rsidRPr="00D30A13">
        <w:rPr>
          <w:rFonts w:asciiTheme="minorHAnsi" w:hAnsiTheme="minorHAnsi"/>
          <w:color w:val="auto"/>
        </w:rPr>
        <w:t xml:space="preserve"> </w:t>
      </w:r>
      <w:hyperlink r:id="rId27">
        <w:r w:rsidR="00374AF8" w:rsidRPr="0067391B">
          <w:rPr>
            <w:rStyle w:val="Hyperlink"/>
            <w:rFonts w:ascii="Montserrat" w:hAnsi="Montserrat"/>
            <w:sz w:val="18"/>
            <w:szCs w:val="18"/>
          </w:rPr>
          <w:t>https://vimeo.com/225152274</w:t>
        </w:r>
      </w:hyperlink>
      <w:r w:rsidR="00374AF8" w:rsidRPr="0067391B">
        <w:rPr>
          <w:rFonts w:ascii="Montserrat" w:hAnsi="Montserrat"/>
          <w:color w:val="auto"/>
          <w:sz w:val="18"/>
          <w:szCs w:val="18"/>
        </w:rPr>
        <w:t>.</w:t>
      </w:r>
    </w:p>
    <w:p w14:paraId="1D1382CF" w14:textId="54AC0CB9" w:rsidR="00B06C5C" w:rsidRDefault="00B06C5C" w:rsidP="221261FC">
      <w:pPr>
        <w:pStyle w:val="SubHeadings"/>
      </w:pPr>
    </w:p>
    <w:tbl>
      <w:tblPr>
        <w:tblStyle w:val="TableGrid"/>
        <w:tblW w:w="10795" w:type="dxa"/>
        <w:tblLook w:val="04A0" w:firstRow="1" w:lastRow="0" w:firstColumn="1" w:lastColumn="0" w:noHBand="0" w:noVBand="1"/>
      </w:tblPr>
      <w:tblGrid>
        <w:gridCol w:w="5610"/>
        <w:gridCol w:w="5185"/>
      </w:tblGrid>
      <w:tr w:rsidR="221261FC" w14:paraId="2EDC9200" w14:textId="77777777" w:rsidTr="0067391B">
        <w:tc>
          <w:tcPr>
            <w:tcW w:w="5610" w:type="dxa"/>
          </w:tcPr>
          <w:p w14:paraId="49DA7543" w14:textId="24C0E996" w:rsidR="221261FC" w:rsidRDefault="221261FC" w:rsidP="221261FC">
            <w:pPr>
              <w:pStyle w:val="FFABody"/>
            </w:pPr>
            <w:r>
              <w:rPr>
                <w:noProof/>
              </w:rPr>
              <w:drawing>
                <wp:anchor distT="0" distB="0" distL="114300" distR="114300" simplePos="0" relativeHeight="251681792" behindDoc="1" locked="0" layoutInCell="1" allowOverlap="1" wp14:anchorId="2E357045" wp14:editId="4F3660B1">
                  <wp:simplePos x="0" y="0"/>
                  <wp:positionH relativeFrom="column">
                    <wp:posOffset>-1905</wp:posOffset>
                  </wp:positionH>
                  <wp:positionV relativeFrom="paragraph">
                    <wp:posOffset>1270</wp:posOffset>
                  </wp:positionV>
                  <wp:extent cx="219075" cy="219075"/>
                  <wp:effectExtent l="0" t="0" r="9525" b="9525"/>
                  <wp:wrapTight wrapText="bothSides">
                    <wp:wrapPolygon edited="0">
                      <wp:start x="3757" y="0"/>
                      <wp:lineTo x="0" y="5635"/>
                      <wp:lineTo x="0" y="11270"/>
                      <wp:lineTo x="1878" y="20661"/>
                      <wp:lineTo x="9391" y="20661"/>
                      <wp:lineTo x="20661" y="20661"/>
                      <wp:lineTo x="20661" y="3757"/>
                      <wp:lineTo x="16904" y="0"/>
                      <wp:lineTo x="3757" y="0"/>
                    </wp:wrapPolygon>
                  </wp:wrapTight>
                  <wp:docPr id="576610963" name="Graphic 1" descr="Collis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219075" cy="219075"/>
                          </a:xfrm>
                          <a:prstGeom prst="rect">
                            <a:avLst/>
                          </a:prstGeom>
                        </pic:spPr>
                      </pic:pic>
                    </a:graphicData>
                  </a:graphic>
                </wp:anchor>
              </w:drawing>
            </w:r>
            <w:r>
              <w:t>How many pigs does Kaylie start her SAE with?</w:t>
            </w:r>
          </w:p>
        </w:tc>
        <w:tc>
          <w:tcPr>
            <w:tcW w:w="5180" w:type="dxa"/>
            <w:vAlign w:val="center"/>
          </w:tcPr>
          <w:p w14:paraId="5C7B99E7" w14:textId="0B7A5828" w:rsidR="221261FC" w:rsidRPr="00D30A13" w:rsidRDefault="221261FC" w:rsidP="00BC5851">
            <w:pPr>
              <w:pStyle w:val="FFABody"/>
            </w:pPr>
            <w:r w:rsidRPr="00D30A13">
              <w:rPr>
                <w:color w:val="FF0000"/>
              </w:rPr>
              <w:t>5</w:t>
            </w:r>
          </w:p>
        </w:tc>
      </w:tr>
      <w:tr w:rsidR="221261FC" w14:paraId="40DD2F41" w14:textId="77777777" w:rsidTr="0067391B">
        <w:tc>
          <w:tcPr>
            <w:tcW w:w="5610" w:type="dxa"/>
          </w:tcPr>
          <w:p w14:paraId="45AF2256" w14:textId="51847ED6" w:rsidR="221261FC" w:rsidRDefault="221261FC" w:rsidP="221261FC">
            <w:pPr>
              <w:pStyle w:val="FFABody"/>
            </w:pPr>
            <w:r>
              <w:rPr>
                <w:noProof/>
              </w:rPr>
              <w:drawing>
                <wp:anchor distT="0" distB="0" distL="114300" distR="114300" simplePos="0" relativeHeight="251682816" behindDoc="1" locked="0" layoutInCell="1" allowOverlap="1" wp14:anchorId="3FBCE9CA" wp14:editId="62775972">
                  <wp:simplePos x="0" y="0"/>
                  <wp:positionH relativeFrom="column">
                    <wp:posOffset>-1417</wp:posOffset>
                  </wp:positionH>
                  <wp:positionV relativeFrom="paragraph">
                    <wp:posOffset>454</wp:posOffset>
                  </wp:positionV>
                  <wp:extent cx="219075" cy="219075"/>
                  <wp:effectExtent l="0" t="0" r="9525" b="9525"/>
                  <wp:wrapTight wrapText="bothSides">
                    <wp:wrapPolygon edited="0">
                      <wp:start x="3757" y="0"/>
                      <wp:lineTo x="0" y="5635"/>
                      <wp:lineTo x="0" y="11270"/>
                      <wp:lineTo x="1878" y="20661"/>
                      <wp:lineTo x="9391" y="20661"/>
                      <wp:lineTo x="20661" y="20661"/>
                      <wp:lineTo x="20661" y="3757"/>
                      <wp:lineTo x="16904" y="0"/>
                      <wp:lineTo x="3757" y="0"/>
                    </wp:wrapPolygon>
                  </wp:wrapTight>
                  <wp:docPr id="782616348" name="Graphic 3" descr="Collis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219075" cy="219075"/>
                          </a:xfrm>
                          <a:prstGeom prst="rect">
                            <a:avLst/>
                          </a:prstGeom>
                        </pic:spPr>
                      </pic:pic>
                    </a:graphicData>
                  </a:graphic>
                </wp:anchor>
              </w:drawing>
            </w:r>
            <w:r>
              <w:t xml:space="preserve">Do you think this is a realistic </w:t>
            </w:r>
            <w:r w:rsidR="00374AF8">
              <w:t xml:space="preserve">number </w:t>
            </w:r>
            <w:r>
              <w:t>to begin with? Explain your answer.</w:t>
            </w:r>
          </w:p>
        </w:tc>
        <w:tc>
          <w:tcPr>
            <w:tcW w:w="5180" w:type="dxa"/>
            <w:vAlign w:val="center"/>
          </w:tcPr>
          <w:p w14:paraId="2EF9E4C4" w14:textId="12937A2A" w:rsidR="221261FC" w:rsidRDefault="221261FC" w:rsidP="00BC5851">
            <w:pPr>
              <w:pStyle w:val="FFABody"/>
            </w:pPr>
          </w:p>
          <w:p w14:paraId="3522A14E" w14:textId="487C07A9" w:rsidR="221261FC" w:rsidRPr="00D30A13" w:rsidRDefault="221261FC" w:rsidP="00BC5851">
            <w:pPr>
              <w:pStyle w:val="FFABody"/>
              <w:rPr>
                <w:rFonts w:eastAsia="Calibri"/>
                <w:color w:val="FF0000"/>
                <w:szCs w:val="18"/>
              </w:rPr>
            </w:pPr>
            <w:r w:rsidRPr="00D30A13">
              <w:rPr>
                <w:rFonts w:eastAsia="Calibri"/>
                <w:color w:val="FF0000"/>
                <w:szCs w:val="18"/>
              </w:rPr>
              <w:t>Answers will vary</w:t>
            </w:r>
            <w:r w:rsidR="00D30A13" w:rsidRPr="00D30A13">
              <w:rPr>
                <w:rFonts w:eastAsia="Calibri"/>
                <w:color w:val="FF0000"/>
                <w:szCs w:val="18"/>
              </w:rPr>
              <w:t>.</w:t>
            </w:r>
          </w:p>
          <w:p w14:paraId="4AAC4E54" w14:textId="58036A2A" w:rsidR="221261FC" w:rsidRDefault="221261FC" w:rsidP="00BC5851">
            <w:pPr>
              <w:pStyle w:val="FFABody"/>
              <w:rPr>
                <w:rFonts w:eastAsia="Calibri"/>
                <w:szCs w:val="18"/>
              </w:rPr>
            </w:pPr>
          </w:p>
          <w:p w14:paraId="20BE5318" w14:textId="0837C62B" w:rsidR="221261FC" w:rsidRDefault="221261FC" w:rsidP="00BC5851">
            <w:pPr>
              <w:pStyle w:val="FFABody"/>
              <w:rPr>
                <w:rFonts w:eastAsia="Calibri"/>
                <w:szCs w:val="18"/>
              </w:rPr>
            </w:pPr>
          </w:p>
          <w:p w14:paraId="101673A1" w14:textId="30F8AAF2" w:rsidR="221261FC" w:rsidRDefault="221261FC" w:rsidP="00BC5851">
            <w:pPr>
              <w:pStyle w:val="FFABody"/>
              <w:rPr>
                <w:rFonts w:eastAsia="Calibri"/>
                <w:szCs w:val="18"/>
              </w:rPr>
            </w:pPr>
          </w:p>
          <w:p w14:paraId="7A5DD45D" w14:textId="0F4A2625" w:rsidR="221261FC" w:rsidRDefault="221261FC" w:rsidP="00BC5851">
            <w:pPr>
              <w:pStyle w:val="FFABody"/>
              <w:rPr>
                <w:rFonts w:eastAsia="Calibri"/>
                <w:szCs w:val="18"/>
              </w:rPr>
            </w:pPr>
          </w:p>
        </w:tc>
      </w:tr>
      <w:tr w:rsidR="002A162C" w14:paraId="480FE727" w14:textId="77777777" w:rsidTr="0067391B">
        <w:tc>
          <w:tcPr>
            <w:tcW w:w="5610" w:type="dxa"/>
          </w:tcPr>
          <w:p w14:paraId="10AF4EBC" w14:textId="46F80902" w:rsidR="002A162C" w:rsidRDefault="00374AF8" w:rsidP="00374AF8">
            <w:pPr>
              <w:pStyle w:val="FFABody"/>
              <w:rPr>
                <w:noProof/>
              </w:rPr>
            </w:pPr>
            <w:r>
              <w:rPr>
                <w:noProof/>
              </w:rPr>
              <w:drawing>
                <wp:anchor distT="0" distB="0" distL="114300" distR="114300" simplePos="0" relativeHeight="251683840" behindDoc="1" locked="0" layoutInCell="1" allowOverlap="1" wp14:anchorId="4FD04391" wp14:editId="46D384F3">
                  <wp:simplePos x="0" y="0"/>
                  <wp:positionH relativeFrom="column">
                    <wp:posOffset>-1417</wp:posOffset>
                  </wp:positionH>
                  <wp:positionV relativeFrom="paragraph">
                    <wp:posOffset>1012</wp:posOffset>
                  </wp:positionV>
                  <wp:extent cx="219075" cy="219075"/>
                  <wp:effectExtent l="0" t="0" r="9525" b="9525"/>
                  <wp:wrapTight wrapText="bothSides">
                    <wp:wrapPolygon edited="0">
                      <wp:start x="3757" y="0"/>
                      <wp:lineTo x="0" y="5635"/>
                      <wp:lineTo x="0" y="11270"/>
                      <wp:lineTo x="1878" y="20661"/>
                      <wp:lineTo x="9391" y="20661"/>
                      <wp:lineTo x="20661" y="20661"/>
                      <wp:lineTo x="20661" y="3757"/>
                      <wp:lineTo x="16904" y="0"/>
                      <wp:lineTo x="3757" y="0"/>
                    </wp:wrapPolygon>
                  </wp:wrapTight>
                  <wp:docPr id="20" name="Graphic 3" descr="Collis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219075" cy="219075"/>
                          </a:xfrm>
                          <a:prstGeom prst="rect">
                            <a:avLst/>
                          </a:prstGeom>
                        </pic:spPr>
                      </pic:pic>
                    </a:graphicData>
                  </a:graphic>
                </wp:anchor>
              </w:drawing>
            </w:r>
            <w:r>
              <w:t>How many pigs would you start out with if you began a swine SAE?</w:t>
            </w:r>
          </w:p>
        </w:tc>
        <w:tc>
          <w:tcPr>
            <w:tcW w:w="5185" w:type="dxa"/>
            <w:vAlign w:val="center"/>
          </w:tcPr>
          <w:p w14:paraId="306C2A63" w14:textId="32A27063" w:rsidR="002A162C" w:rsidRPr="0067391B" w:rsidRDefault="002A162C" w:rsidP="00BC5851">
            <w:pPr>
              <w:pStyle w:val="FFABody"/>
              <w:rPr>
                <w:color w:val="FF0000"/>
              </w:rPr>
            </w:pPr>
            <w:r w:rsidRPr="0067391B">
              <w:rPr>
                <w:color w:val="FF0000"/>
              </w:rPr>
              <w:t>Answers will vary.</w:t>
            </w:r>
          </w:p>
        </w:tc>
      </w:tr>
    </w:tbl>
    <w:p w14:paraId="2E42B89D" w14:textId="72A23640" w:rsidR="00B06C5C" w:rsidRDefault="00B06C5C" w:rsidP="221261FC">
      <w:pPr>
        <w:pStyle w:val="FFABody"/>
      </w:pPr>
    </w:p>
    <w:p w14:paraId="4B194D4D" w14:textId="059E3B74" w:rsidR="00B06C5C" w:rsidRPr="0067391B" w:rsidRDefault="00A14CF7" w:rsidP="221261FC">
      <w:pPr>
        <w:pStyle w:val="FFABody"/>
        <w:rPr>
          <w:color w:val="FF0000"/>
        </w:rPr>
      </w:pPr>
      <w:r>
        <w:rPr>
          <w:noProof/>
        </w:rPr>
        <w:drawing>
          <wp:anchor distT="0" distB="0" distL="114300" distR="114300" simplePos="0" relativeHeight="251672576" behindDoc="1" locked="0" layoutInCell="1" allowOverlap="1" wp14:anchorId="2B27E168" wp14:editId="59A3B6D7">
            <wp:simplePos x="0" y="0"/>
            <wp:positionH relativeFrom="margin">
              <wp:posOffset>15073</wp:posOffset>
            </wp:positionH>
            <wp:positionV relativeFrom="paragraph">
              <wp:posOffset>14996</wp:posOffset>
            </wp:positionV>
            <wp:extent cx="219710" cy="219710"/>
            <wp:effectExtent l="0" t="0" r="8890" b="8890"/>
            <wp:wrapTight wrapText="bothSides">
              <wp:wrapPolygon edited="0">
                <wp:start x="1873" y="0"/>
                <wp:lineTo x="0" y="9364"/>
                <wp:lineTo x="0" y="16855"/>
                <wp:lineTo x="1873" y="20601"/>
                <wp:lineTo x="9364" y="20601"/>
                <wp:lineTo x="20601" y="20601"/>
                <wp:lineTo x="20601" y="1873"/>
                <wp:lineTo x="9364" y="0"/>
                <wp:lineTo x="1873"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710" cy="219710"/>
                    </a:xfrm>
                    <a:prstGeom prst="rect">
                      <a:avLst/>
                    </a:prstGeom>
                    <a:noFill/>
                  </pic:spPr>
                </pic:pic>
              </a:graphicData>
            </a:graphic>
          </wp:anchor>
        </w:drawing>
      </w:r>
      <w:r w:rsidR="221261FC">
        <w:t xml:space="preserve">Identify the pros and cons of raising swine. Cite examples from the video in </w:t>
      </w:r>
      <w:r w:rsidR="221261FC" w:rsidRPr="221261FC">
        <w:rPr>
          <w:color w:val="FF0000"/>
        </w:rPr>
        <w:t>RED</w:t>
      </w:r>
      <w:r w:rsidR="221261FC">
        <w:t xml:space="preserve"> and add your own ideas in </w:t>
      </w:r>
      <w:r w:rsidR="221261FC" w:rsidRPr="221261FC">
        <w:rPr>
          <w:color w:val="0070C0"/>
        </w:rPr>
        <w:t>BLUE</w:t>
      </w:r>
      <w:r w:rsidR="221261FC">
        <w:t xml:space="preserve">. </w:t>
      </w:r>
      <w:r w:rsidR="002A162C" w:rsidRPr="0067391B">
        <w:rPr>
          <w:color w:val="FF0000"/>
        </w:rPr>
        <w:t>Answers will vary.</w:t>
      </w:r>
    </w:p>
    <w:p w14:paraId="3DC938C4" w14:textId="279BCEE6" w:rsidR="00B06C5C" w:rsidRDefault="00A14CF7" w:rsidP="221261FC">
      <w:pPr>
        <w:pStyle w:val="FFABody"/>
      </w:pPr>
      <w:r>
        <w:rPr>
          <w:noProof/>
        </w:rPr>
        <mc:AlternateContent>
          <mc:Choice Requires="wpg">
            <w:drawing>
              <wp:anchor distT="0" distB="0" distL="114300" distR="114300" simplePos="0" relativeHeight="251670528" behindDoc="0" locked="0" layoutInCell="1" allowOverlap="1" wp14:anchorId="201ECBDE" wp14:editId="6CECF4D8">
                <wp:simplePos x="0" y="0"/>
                <wp:positionH relativeFrom="margin">
                  <wp:posOffset>518795</wp:posOffset>
                </wp:positionH>
                <wp:positionV relativeFrom="paragraph">
                  <wp:posOffset>212725</wp:posOffset>
                </wp:positionV>
                <wp:extent cx="5786120" cy="2185035"/>
                <wp:effectExtent l="0" t="0" r="24130" b="24765"/>
                <wp:wrapTopAndBottom/>
                <wp:docPr id="29" name="Group 29"/>
                <wp:cNvGraphicFramePr/>
                <a:graphic xmlns:a="http://schemas.openxmlformats.org/drawingml/2006/main">
                  <a:graphicData uri="http://schemas.microsoft.com/office/word/2010/wordprocessingGroup">
                    <wpg:wgp>
                      <wpg:cNvGrpSpPr/>
                      <wpg:grpSpPr>
                        <a:xfrm>
                          <a:off x="0" y="0"/>
                          <a:ext cx="5786120" cy="2185035"/>
                          <a:chOff x="0" y="0"/>
                          <a:chExt cx="5786142" cy="2185416"/>
                        </a:xfrm>
                      </wpg:grpSpPr>
                      <wps:wsp>
                        <wps:cNvPr id="30" name="Text Box 30"/>
                        <wps:cNvSpPr txBox="1"/>
                        <wps:spPr>
                          <a:xfrm>
                            <a:off x="0" y="0"/>
                            <a:ext cx="3319272" cy="2185416"/>
                          </a:xfrm>
                          <a:prstGeom prst="ellipse">
                            <a:avLst/>
                          </a:prstGeom>
                          <a:noFill/>
                          <a:ln w="19050">
                            <a:solidFill>
                              <a:srgbClr val="FFFF00"/>
                            </a:solidFill>
                          </a:ln>
                        </wps:spPr>
                        <wps:txbx>
                          <w:txbxContent>
                            <w:p w14:paraId="5929482B" w14:textId="77777777" w:rsidR="00042688" w:rsidRDefault="00042688" w:rsidP="0067391B">
                              <w:pPr>
                                <w:jc w:val="center"/>
                              </w:pPr>
                              <w:r w:rsidRPr="00976DB2">
                                <w:rPr>
                                  <w:rStyle w:val="FFABodyChar"/>
                                  <w:b/>
                                  <w:bCs/>
                                  <w:color w:val="E1251B"/>
                                  <w:sz w:val="20"/>
                                  <w:szCs w:val="24"/>
                                </w:rPr>
                                <w:t>Pros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2466870" y="0"/>
                            <a:ext cx="3319272" cy="2185416"/>
                          </a:xfrm>
                          <a:prstGeom prst="ellipse">
                            <a:avLst/>
                          </a:prstGeom>
                          <a:noFill/>
                          <a:ln w="19050">
                            <a:solidFill>
                              <a:srgbClr val="FFFF00"/>
                            </a:solidFill>
                          </a:ln>
                        </wps:spPr>
                        <wps:txbx>
                          <w:txbxContent>
                            <w:p w14:paraId="03D3F086" w14:textId="77777777" w:rsidR="00042688" w:rsidRDefault="00042688" w:rsidP="0067391B">
                              <w:pPr>
                                <w:jc w:val="center"/>
                              </w:pPr>
                              <w:r>
                                <w:rPr>
                                  <w:rStyle w:val="FFABodyChar"/>
                                  <w:b/>
                                  <w:bCs/>
                                  <w:color w:val="E1251B"/>
                                  <w:sz w:val="20"/>
                                  <w:szCs w:val="24"/>
                                </w:rPr>
                                <w:t>Cons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01ECBDE" id="Group 29" o:spid="_x0000_s1032" style="position:absolute;margin-left:40.85pt;margin-top:16.75pt;width:455.6pt;height:172.05pt;z-index:251670528;mso-position-horizontal-relative:margin" coordsize="57861,2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">
                <v:oval id="Text Box 30" o:spid="_x0000_s1033" style="position:absolute;width:33192;height:2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" filled="f" strokecolor="yellow" strokeweight="1.5pt">
                  <v:textbox>
                    <w:txbxContent>
                      <w:p w14:paraId="5929482B" w14:textId="77777777" w:rsidR="00042688" w:rsidRDefault="00042688" w:rsidP="0067391B">
                        <w:pPr>
                          <w:jc w:val="center"/>
                        </w:pPr>
                        <w:r w:rsidRPr="00976DB2">
                          <w:rPr>
                            <w:rStyle w:val="FFABodyChar"/>
                            <w:b/>
                            <w:bCs/>
                            <w:color w:val="E1251B"/>
                            <w:sz w:val="20"/>
                            <w:szCs w:val="24"/>
                          </w:rPr>
                          <w:t>Pros</w:t>
                        </w:r>
                      </w:p>
                    </w:txbxContent>
                  </v:textbox>
                </v:oval>
                <v:oval id="Text Box 31" o:spid="_x0000_s1034" style="position:absolute;left:24668;width:33193;height:2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" filled="f" strokecolor="yellow" strokeweight="1.5pt">
                  <v:textbox>
                    <w:txbxContent>
                      <w:p w14:paraId="03D3F086" w14:textId="77777777" w:rsidR="00042688" w:rsidRDefault="00042688" w:rsidP="0067391B">
                        <w:pPr>
                          <w:jc w:val="center"/>
                        </w:pPr>
                        <w:r>
                          <w:rPr>
                            <w:rStyle w:val="FFABodyChar"/>
                            <w:b/>
                            <w:bCs/>
                            <w:color w:val="E1251B"/>
                            <w:sz w:val="20"/>
                            <w:szCs w:val="24"/>
                          </w:rPr>
                          <w:t>Cons</w:t>
                        </w:r>
                      </w:p>
                    </w:txbxContent>
                  </v:textbox>
                </v:oval>
                <w10:wrap type="topAndBottom" anchorx="margin"/>
              </v:group>
            </w:pict>
          </mc:Fallback>
        </mc:AlternateContent>
      </w:r>
    </w:p>
    <w:p w14:paraId="15EA3B71" w14:textId="7BA6C598" w:rsidR="00B06C5C" w:rsidRDefault="00A14CF7" w:rsidP="009606D9">
      <w:pPr>
        <w:pStyle w:val="FFABody"/>
      </w:pPr>
      <w:r>
        <w:rPr>
          <w:noProof/>
        </w:rPr>
        <w:drawing>
          <wp:anchor distT="0" distB="0" distL="114300" distR="114300" simplePos="0" relativeHeight="251673600" behindDoc="1" locked="0" layoutInCell="1" allowOverlap="1" wp14:anchorId="73A28FB7" wp14:editId="5C13B942">
            <wp:simplePos x="0" y="0"/>
            <wp:positionH relativeFrom="column">
              <wp:posOffset>0</wp:posOffset>
            </wp:positionH>
            <wp:positionV relativeFrom="paragraph">
              <wp:posOffset>2277640</wp:posOffset>
            </wp:positionV>
            <wp:extent cx="219710" cy="219710"/>
            <wp:effectExtent l="0" t="0" r="8890" b="8890"/>
            <wp:wrapTight wrapText="bothSides">
              <wp:wrapPolygon edited="0">
                <wp:start x="1873" y="0"/>
                <wp:lineTo x="0" y="9364"/>
                <wp:lineTo x="0" y="16855"/>
                <wp:lineTo x="1873" y="20601"/>
                <wp:lineTo x="9364" y="20601"/>
                <wp:lineTo x="20601" y="20601"/>
                <wp:lineTo x="20601" y="1873"/>
                <wp:lineTo x="9364" y="0"/>
                <wp:lineTo x="1873"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710" cy="219710"/>
                    </a:xfrm>
                    <a:prstGeom prst="rect">
                      <a:avLst/>
                    </a:prstGeom>
                    <a:noFill/>
                  </pic:spPr>
                </pic:pic>
              </a:graphicData>
            </a:graphic>
          </wp:anchor>
        </w:drawing>
      </w:r>
      <w:r w:rsidR="221261FC">
        <w:t xml:space="preserve">Draw three different resources Kaylie mentions or uses </w:t>
      </w:r>
      <w:r>
        <w:t xml:space="preserve">for her SAE </w:t>
      </w:r>
      <w:r w:rsidR="221261FC">
        <w:t xml:space="preserve">during the video. </w:t>
      </w:r>
    </w:p>
    <w:p w14:paraId="241A611B" w14:textId="0F2BAF8C" w:rsidR="00B06C5C" w:rsidRPr="00D30A13" w:rsidRDefault="17D415A7" w:rsidP="009606D9">
      <w:pPr>
        <w:pStyle w:val="FFABody"/>
      </w:pPr>
      <w:r w:rsidRPr="009606D9">
        <w:rPr>
          <w:color w:val="FF0000"/>
        </w:rPr>
        <w:t xml:space="preserve">Answers may vary. Ideas </w:t>
      </w:r>
      <w:r w:rsidR="00861DC5" w:rsidRPr="00861DC5">
        <w:rPr>
          <w:color w:val="FF0000"/>
        </w:rPr>
        <w:t>include</w:t>
      </w:r>
      <w:r w:rsidRPr="009606D9">
        <w:rPr>
          <w:color w:val="FF0000"/>
        </w:rPr>
        <w:t xml:space="preserve"> parents, Ag teacher, fence, feeder, shelter for pigs</w:t>
      </w:r>
      <w:r w:rsidR="00D30A13">
        <w:rPr>
          <w:color w:val="FF0000"/>
        </w:rPr>
        <w:t>.</w:t>
      </w:r>
    </w:p>
    <w:p w14:paraId="7CACBA98" w14:textId="38F67C5B" w:rsidR="00B06C5C" w:rsidRDefault="00B06C5C" w:rsidP="009606D9">
      <w:pPr>
        <w:pStyle w:val="FFABody"/>
      </w:pPr>
    </w:p>
    <w:p w14:paraId="6BC803A0" w14:textId="77777777" w:rsidR="00A14CF7" w:rsidRDefault="00A14CF7" w:rsidP="00A14CF7">
      <w:pPr>
        <w:pStyle w:val="FFABody"/>
        <w:numPr>
          <w:ilvl w:val="0"/>
          <w:numId w:val="25"/>
        </w:numPr>
        <w:spacing w:line="480" w:lineRule="auto"/>
      </w:pPr>
    </w:p>
    <w:p w14:paraId="73400FC0" w14:textId="77777777" w:rsidR="00A14CF7" w:rsidRDefault="00A14CF7" w:rsidP="00A14CF7">
      <w:pPr>
        <w:pStyle w:val="FFABody"/>
        <w:numPr>
          <w:ilvl w:val="0"/>
          <w:numId w:val="25"/>
        </w:numPr>
        <w:spacing w:line="480" w:lineRule="auto"/>
      </w:pPr>
      <w:r>
        <w:t xml:space="preserve"> </w:t>
      </w:r>
    </w:p>
    <w:p w14:paraId="2367AAFD" w14:textId="2FC83BF6" w:rsidR="00B06C5C" w:rsidRDefault="00B06C5C" w:rsidP="0067391B">
      <w:pPr>
        <w:pStyle w:val="FFABody"/>
        <w:numPr>
          <w:ilvl w:val="0"/>
          <w:numId w:val="25"/>
        </w:numPr>
        <w:spacing w:line="480" w:lineRule="auto"/>
      </w:pPr>
    </w:p>
    <w:p w14:paraId="37B192C5" w14:textId="613FD0DD" w:rsidR="00B06C5C" w:rsidRDefault="00A14CF7" w:rsidP="009606D9">
      <w:pPr>
        <w:pStyle w:val="FFABody"/>
      </w:pPr>
      <w:r>
        <w:rPr>
          <w:noProof/>
        </w:rPr>
        <w:drawing>
          <wp:anchor distT="0" distB="0" distL="114300" distR="114300" simplePos="0" relativeHeight="251674624" behindDoc="1" locked="0" layoutInCell="1" allowOverlap="1" wp14:anchorId="3F0D653B" wp14:editId="56BE7FF5">
            <wp:simplePos x="0" y="0"/>
            <wp:positionH relativeFrom="margin">
              <wp:posOffset>5025</wp:posOffset>
            </wp:positionH>
            <wp:positionV relativeFrom="paragraph">
              <wp:posOffset>78538</wp:posOffset>
            </wp:positionV>
            <wp:extent cx="219710" cy="219710"/>
            <wp:effectExtent l="0" t="0" r="8890" b="8890"/>
            <wp:wrapTight wrapText="bothSides">
              <wp:wrapPolygon edited="0">
                <wp:start x="1873" y="0"/>
                <wp:lineTo x="0" y="9364"/>
                <wp:lineTo x="0" y="16855"/>
                <wp:lineTo x="1873" y="20601"/>
                <wp:lineTo x="9364" y="20601"/>
                <wp:lineTo x="20601" y="20601"/>
                <wp:lineTo x="20601" y="1873"/>
                <wp:lineTo x="9364" y="0"/>
                <wp:lineTo x="1873"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710" cy="219710"/>
                    </a:xfrm>
                    <a:prstGeom prst="rect">
                      <a:avLst/>
                    </a:prstGeom>
                    <a:noFill/>
                  </pic:spPr>
                </pic:pic>
              </a:graphicData>
            </a:graphic>
          </wp:anchor>
        </w:drawing>
      </w:r>
      <w:r w:rsidR="221261FC">
        <w:t xml:space="preserve">List one of the challenges Kaylie talks about in the </w:t>
      </w:r>
      <w:proofErr w:type="gramStart"/>
      <w:r w:rsidR="221261FC">
        <w:t>video</w:t>
      </w:r>
      <w:r w:rsidR="00BC5851">
        <w:t>,</w:t>
      </w:r>
      <w:r w:rsidR="221261FC">
        <w:t xml:space="preserve"> and</w:t>
      </w:r>
      <w:proofErr w:type="gramEnd"/>
      <w:r w:rsidR="221261FC">
        <w:t xml:space="preserve"> describe how you would approach overcoming that challenge. </w:t>
      </w:r>
    </w:p>
    <w:p w14:paraId="7BBC95AC" w14:textId="5455C5BD" w:rsidR="00B06C5C" w:rsidRPr="009606D9" w:rsidRDefault="17D415A7" w:rsidP="009606D9">
      <w:pPr>
        <w:pStyle w:val="FFABody"/>
        <w:rPr>
          <w:color w:val="FF0000"/>
        </w:rPr>
      </w:pPr>
      <w:r w:rsidRPr="009606D9">
        <w:rPr>
          <w:color w:val="FF0000"/>
        </w:rPr>
        <w:t xml:space="preserve">Answers will vary. </w:t>
      </w:r>
    </w:p>
    <w:p w14:paraId="47008DAF" w14:textId="255C1E02" w:rsidR="00B06C5C" w:rsidRDefault="00B06C5C" w:rsidP="00B06C5C">
      <w:pPr>
        <w:pStyle w:val="FFABody"/>
      </w:pPr>
    </w:p>
    <w:p w14:paraId="32B2B114" w14:textId="5BCAA6CA" w:rsidR="00A14CF7" w:rsidRDefault="00A14CF7" w:rsidP="00A14CF7">
      <w:pPr>
        <w:pStyle w:val="FFABody"/>
        <w:rPr>
          <w:rFonts w:eastAsia="Calibri"/>
          <w:szCs w:val="18"/>
        </w:rPr>
      </w:pPr>
      <w:r>
        <w:rPr>
          <w:rFonts w:eastAsia="Calibri"/>
          <w:noProof/>
          <w:szCs w:val="18"/>
        </w:rPr>
        <w:drawing>
          <wp:anchor distT="0" distB="0" distL="114300" distR="114300" simplePos="0" relativeHeight="251675648" behindDoc="1" locked="0" layoutInCell="1" allowOverlap="1" wp14:anchorId="1305B6DD" wp14:editId="50CB6EC4">
            <wp:simplePos x="0" y="0"/>
            <wp:positionH relativeFrom="margin">
              <wp:align>left</wp:align>
            </wp:positionH>
            <wp:positionV relativeFrom="paragraph">
              <wp:posOffset>130810</wp:posOffset>
            </wp:positionV>
            <wp:extent cx="219710" cy="219710"/>
            <wp:effectExtent l="0" t="0" r="8890" b="8890"/>
            <wp:wrapTight wrapText="bothSides">
              <wp:wrapPolygon edited="0">
                <wp:start x="1873" y="0"/>
                <wp:lineTo x="0" y="9364"/>
                <wp:lineTo x="0" y="16855"/>
                <wp:lineTo x="1873" y="20601"/>
                <wp:lineTo x="9364" y="20601"/>
                <wp:lineTo x="20601" y="20601"/>
                <wp:lineTo x="20601" y="1873"/>
                <wp:lineTo x="9364" y="0"/>
                <wp:lineTo x="1873"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710" cy="219710"/>
                    </a:xfrm>
                    <a:prstGeom prst="rect">
                      <a:avLst/>
                    </a:prstGeom>
                    <a:noFill/>
                  </pic:spPr>
                </pic:pic>
              </a:graphicData>
            </a:graphic>
          </wp:anchor>
        </w:drawing>
      </w:r>
    </w:p>
    <w:p w14:paraId="0C401F84" w14:textId="01DE5420" w:rsidR="00A14CF7" w:rsidRDefault="00A14CF7" w:rsidP="00A14CF7">
      <w:pPr>
        <w:pStyle w:val="FFABody"/>
        <w:rPr>
          <w:rFonts w:eastAsia="Calibri"/>
          <w:szCs w:val="18"/>
        </w:rPr>
      </w:pPr>
      <w:r w:rsidRPr="7ABBB371">
        <w:rPr>
          <w:rFonts w:eastAsia="Calibri"/>
          <w:szCs w:val="18"/>
        </w:rPr>
        <w:t xml:space="preserve">Identify two examples of how the swine industry has impacted your life in the past week. </w:t>
      </w:r>
    </w:p>
    <w:p w14:paraId="138C319A" w14:textId="77777777" w:rsidR="00A14CF7" w:rsidRPr="009606D9" w:rsidRDefault="00A14CF7" w:rsidP="00A14CF7">
      <w:pPr>
        <w:pStyle w:val="FFABody"/>
        <w:rPr>
          <w:color w:val="FF0000"/>
        </w:rPr>
      </w:pPr>
      <w:r w:rsidRPr="009606D9">
        <w:rPr>
          <w:color w:val="FF0000"/>
        </w:rPr>
        <w:t xml:space="preserve">Answers will vary. </w:t>
      </w:r>
    </w:p>
    <w:p w14:paraId="5CDE514E" w14:textId="0B4D44AC" w:rsidR="00B06C5C" w:rsidRPr="00B06C5C" w:rsidRDefault="00B06C5C" w:rsidP="00B06C5C">
      <w:pPr>
        <w:pStyle w:val="FFABody"/>
      </w:pPr>
    </w:p>
    <w:sectPr w:rsidR="00B06C5C" w:rsidRPr="00B06C5C" w:rsidSect="00034F74">
      <w:headerReference w:type="default" r:id="rId28"/>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407E9" w14:textId="77777777" w:rsidR="00D03D64" w:rsidRDefault="00D03D64" w:rsidP="00CB2E3C">
      <w:pPr>
        <w:spacing w:after="0" w:line="240" w:lineRule="auto"/>
      </w:pPr>
      <w:r>
        <w:separator/>
      </w:r>
    </w:p>
  </w:endnote>
  <w:endnote w:type="continuationSeparator" w:id="0">
    <w:p w14:paraId="2A9AE508" w14:textId="77777777" w:rsidR="00D03D64" w:rsidRDefault="00D03D64"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libri"/>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altName w:val="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altName w:val="Calibri"/>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43ABF" w14:textId="6A9C21E3" w:rsidR="004A5B5C" w:rsidRDefault="004A5B5C">
    <w:pPr>
      <w:pStyle w:val="Footer"/>
    </w:pPr>
    <w:r w:rsidRPr="0067391B">
      <w:rPr>
        <w:rFonts w:ascii="Montserrat" w:hAnsi="Montserrat" w:cs="Arial"/>
        <w:sz w:val="18"/>
        <w:szCs w:val="18"/>
      </w:rPr>
      <w:t>©National FFA Organization 202</w:t>
    </w:r>
    <w:r w:rsidR="00D30A13" w:rsidRPr="0067391B">
      <w:rPr>
        <w:rFonts w:ascii="Montserrat" w:hAnsi="Montserrat" w:cs="Arial"/>
        <w:sz w:val="18"/>
        <w:szCs w:val="1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CC769" w14:textId="02CCF156" w:rsidR="004A5B5C" w:rsidRDefault="004A5B5C">
    <w:pPr>
      <w:pStyle w:val="Footer"/>
    </w:pPr>
    <w:r w:rsidRPr="0067391B">
      <w:rPr>
        <w:rFonts w:ascii="Montserrat" w:hAnsi="Montserrat" w:cs="Arial"/>
        <w:sz w:val="18"/>
        <w:szCs w:val="18"/>
      </w:rPr>
      <w:t>©National FFA Organization 202</w:t>
    </w:r>
    <w:r w:rsidR="00571DB0" w:rsidRPr="0067391B">
      <w:rPr>
        <w:rFonts w:ascii="Montserrat" w:hAnsi="Montserrat" w:cs="Arial"/>
        <w:sz w:val="18"/>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9DD8E" w14:textId="77777777" w:rsidR="00D03D64" w:rsidRDefault="00D03D64" w:rsidP="00CB2E3C">
      <w:pPr>
        <w:spacing w:after="0" w:line="240" w:lineRule="auto"/>
      </w:pPr>
      <w:r>
        <w:separator/>
      </w:r>
    </w:p>
  </w:footnote>
  <w:footnote w:type="continuationSeparator" w:id="0">
    <w:p w14:paraId="4A10735B" w14:textId="77777777" w:rsidR="00D03D64" w:rsidRDefault="00D03D64"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5D094CED" w:rsidR="00B06C5C" w:rsidRDefault="00B06C5C">
    <w:pPr>
      <w:pStyle w:val="Header"/>
    </w:pPr>
    <w:r>
      <w:rPr>
        <w:noProof/>
      </w:rPr>
      <mc:AlternateContent>
        <mc:Choice Requires="wps">
          <w:drawing>
            <wp:anchor distT="0" distB="0" distL="114300" distR="114300" simplePos="0" relativeHeight="251661312" behindDoc="0" locked="0" layoutInCell="1" allowOverlap="1" wp14:anchorId="48D90CF8" wp14:editId="63D29E3E">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3AC2C4EB" w14:textId="77777777" w:rsidR="00B06C5C" w:rsidRDefault="00B06C5C" w:rsidP="0067391B">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Text Box 2" o:spid="_x0000_s1035" type="#_x0000_t202" style="position:absolute;margin-left:366.5pt;margin-top:13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3AC2C4EB" w14:textId="77777777" w:rsidR="00B06C5C" w:rsidRDefault="00B06C5C" w:rsidP="0067391B">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4C8A7556">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54C5B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">
              <v:shadow color="black" opacity="22938f" offset="0"/>
            </v:line>
          </w:pict>
        </mc:Fallback>
      </mc:AlternateContent>
    </w:r>
    <w:r>
      <w:rPr>
        <w:noProof/>
      </w:rPr>
      <w:drawing>
        <wp:inline distT="0" distB="0" distL="0" distR="0" wp14:anchorId="0AF60713" wp14:editId="24F2F094">
          <wp:extent cx="2057400" cy="922145"/>
          <wp:effectExtent l="0" t="0" r="0" b="0"/>
          <wp:docPr id="19" name="Picture 1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D7B8C" w14:textId="77777777" w:rsidR="005B2023" w:rsidRDefault="00034F74" w:rsidP="00034F74">
    <w:pPr>
      <w:pStyle w:val="FFABody"/>
    </w:pPr>
    <w:r>
      <w:t>Name: ____________________________________</w:t>
    </w:r>
    <w:r w:rsidR="005B2023">
      <w:tab/>
    </w:r>
    <w:r w:rsidR="005B2023">
      <w:tab/>
    </w:r>
    <w:r w:rsidR="005B2023">
      <w:tab/>
    </w:r>
    <w:r w:rsidR="005B2023">
      <w:tab/>
    </w:r>
    <w:r w:rsidR="005B2023">
      <w:tab/>
    </w:r>
    <w:r w:rsidR="005B2023">
      <w:tab/>
    </w:r>
    <w:r w:rsidR="005B2023">
      <w:tab/>
    </w:r>
  </w:p>
  <w:p w14:paraId="17ABD853" w14:textId="67BB8D6D" w:rsidR="00034F74" w:rsidRDefault="00034F74" w:rsidP="00034F74">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218C"/>
    <w:multiLevelType w:val="hybridMultilevel"/>
    <w:tmpl w:val="DBC84794"/>
    <w:lvl w:ilvl="0" w:tplc="807222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856E5E"/>
    <w:multiLevelType w:val="hybridMultilevel"/>
    <w:tmpl w:val="9DAC6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BC1343"/>
    <w:multiLevelType w:val="hybridMultilevel"/>
    <w:tmpl w:val="2F345DF4"/>
    <w:lvl w:ilvl="0" w:tplc="BD308124">
      <w:start w:val="1"/>
      <w:numFmt w:val="bullet"/>
      <w:lvlText w:val=""/>
      <w:lvlJc w:val="left"/>
      <w:pPr>
        <w:ind w:left="720" w:hanging="360"/>
      </w:pPr>
      <w:rPr>
        <w:rFonts w:ascii="Symbol" w:hAnsi="Symbol" w:hint="default"/>
      </w:rPr>
    </w:lvl>
    <w:lvl w:ilvl="1" w:tplc="C236053E">
      <w:start w:val="1"/>
      <w:numFmt w:val="bullet"/>
      <w:lvlText w:val="o"/>
      <w:lvlJc w:val="left"/>
      <w:pPr>
        <w:ind w:left="1440" w:hanging="360"/>
      </w:pPr>
      <w:rPr>
        <w:rFonts w:ascii="Courier New" w:hAnsi="Courier New" w:hint="default"/>
      </w:rPr>
    </w:lvl>
    <w:lvl w:ilvl="2" w:tplc="73EEF480">
      <w:start w:val="1"/>
      <w:numFmt w:val="bullet"/>
      <w:lvlText w:val=""/>
      <w:lvlJc w:val="left"/>
      <w:pPr>
        <w:ind w:left="2160" w:hanging="360"/>
      </w:pPr>
      <w:rPr>
        <w:rFonts w:ascii="Wingdings" w:hAnsi="Wingdings" w:hint="default"/>
      </w:rPr>
    </w:lvl>
    <w:lvl w:ilvl="3" w:tplc="7E7CBD2E">
      <w:start w:val="1"/>
      <w:numFmt w:val="bullet"/>
      <w:lvlText w:val=""/>
      <w:lvlJc w:val="left"/>
      <w:pPr>
        <w:ind w:left="2880" w:hanging="360"/>
      </w:pPr>
      <w:rPr>
        <w:rFonts w:ascii="Symbol" w:hAnsi="Symbol" w:hint="default"/>
      </w:rPr>
    </w:lvl>
    <w:lvl w:ilvl="4" w:tplc="0D0002CE">
      <w:start w:val="1"/>
      <w:numFmt w:val="bullet"/>
      <w:lvlText w:val="o"/>
      <w:lvlJc w:val="left"/>
      <w:pPr>
        <w:ind w:left="3600" w:hanging="360"/>
      </w:pPr>
      <w:rPr>
        <w:rFonts w:ascii="Courier New" w:hAnsi="Courier New" w:hint="default"/>
      </w:rPr>
    </w:lvl>
    <w:lvl w:ilvl="5" w:tplc="026065D0">
      <w:start w:val="1"/>
      <w:numFmt w:val="bullet"/>
      <w:lvlText w:val=""/>
      <w:lvlJc w:val="left"/>
      <w:pPr>
        <w:ind w:left="4320" w:hanging="360"/>
      </w:pPr>
      <w:rPr>
        <w:rFonts w:ascii="Wingdings" w:hAnsi="Wingdings" w:hint="default"/>
      </w:rPr>
    </w:lvl>
    <w:lvl w:ilvl="6" w:tplc="41886C6A">
      <w:start w:val="1"/>
      <w:numFmt w:val="bullet"/>
      <w:lvlText w:val=""/>
      <w:lvlJc w:val="left"/>
      <w:pPr>
        <w:ind w:left="5040" w:hanging="360"/>
      </w:pPr>
      <w:rPr>
        <w:rFonts w:ascii="Symbol" w:hAnsi="Symbol" w:hint="default"/>
      </w:rPr>
    </w:lvl>
    <w:lvl w:ilvl="7" w:tplc="77A8010E">
      <w:start w:val="1"/>
      <w:numFmt w:val="bullet"/>
      <w:lvlText w:val="o"/>
      <w:lvlJc w:val="left"/>
      <w:pPr>
        <w:ind w:left="5760" w:hanging="360"/>
      </w:pPr>
      <w:rPr>
        <w:rFonts w:ascii="Courier New" w:hAnsi="Courier New" w:hint="default"/>
      </w:rPr>
    </w:lvl>
    <w:lvl w:ilvl="8" w:tplc="B68EF7E2">
      <w:start w:val="1"/>
      <w:numFmt w:val="bullet"/>
      <w:lvlText w:val=""/>
      <w:lvlJc w:val="left"/>
      <w:pPr>
        <w:ind w:left="6480" w:hanging="360"/>
      </w:pPr>
      <w:rPr>
        <w:rFonts w:ascii="Wingdings" w:hAnsi="Wingdings" w:hint="default"/>
      </w:rPr>
    </w:lvl>
  </w:abstractNum>
  <w:abstractNum w:abstractNumId="3" w15:restartNumberingAfterBreak="0">
    <w:nsid w:val="0F154690"/>
    <w:multiLevelType w:val="hybridMultilevel"/>
    <w:tmpl w:val="6A801C70"/>
    <w:lvl w:ilvl="0" w:tplc="5FC0C8B4">
      <w:start w:val="1"/>
      <w:numFmt w:val="bullet"/>
      <w:lvlText w:val=""/>
      <w:lvlJc w:val="left"/>
      <w:pPr>
        <w:ind w:left="720" w:hanging="360"/>
      </w:pPr>
      <w:rPr>
        <w:rFonts w:ascii="Symbol" w:hAnsi="Symbol" w:hint="default"/>
      </w:rPr>
    </w:lvl>
    <w:lvl w:ilvl="1" w:tplc="1EC82BCE">
      <w:start w:val="1"/>
      <w:numFmt w:val="bullet"/>
      <w:lvlText w:val="o"/>
      <w:lvlJc w:val="left"/>
      <w:pPr>
        <w:ind w:left="1440" w:hanging="360"/>
      </w:pPr>
      <w:rPr>
        <w:rFonts w:ascii="Courier New" w:hAnsi="Courier New" w:hint="default"/>
      </w:rPr>
    </w:lvl>
    <w:lvl w:ilvl="2" w:tplc="E4CE6B88">
      <w:start w:val="1"/>
      <w:numFmt w:val="bullet"/>
      <w:lvlText w:val=""/>
      <w:lvlJc w:val="left"/>
      <w:pPr>
        <w:ind w:left="2160" w:hanging="360"/>
      </w:pPr>
      <w:rPr>
        <w:rFonts w:ascii="Wingdings" w:hAnsi="Wingdings" w:hint="default"/>
      </w:rPr>
    </w:lvl>
    <w:lvl w:ilvl="3" w:tplc="A290183A">
      <w:start w:val="1"/>
      <w:numFmt w:val="bullet"/>
      <w:lvlText w:val=""/>
      <w:lvlJc w:val="left"/>
      <w:pPr>
        <w:ind w:left="2880" w:hanging="360"/>
      </w:pPr>
      <w:rPr>
        <w:rFonts w:ascii="Symbol" w:hAnsi="Symbol" w:hint="default"/>
      </w:rPr>
    </w:lvl>
    <w:lvl w:ilvl="4" w:tplc="CEBA5FC6">
      <w:start w:val="1"/>
      <w:numFmt w:val="bullet"/>
      <w:lvlText w:val="o"/>
      <w:lvlJc w:val="left"/>
      <w:pPr>
        <w:ind w:left="3600" w:hanging="360"/>
      </w:pPr>
      <w:rPr>
        <w:rFonts w:ascii="Courier New" w:hAnsi="Courier New" w:hint="default"/>
      </w:rPr>
    </w:lvl>
    <w:lvl w:ilvl="5" w:tplc="BAC250F2">
      <w:start w:val="1"/>
      <w:numFmt w:val="bullet"/>
      <w:lvlText w:val=""/>
      <w:lvlJc w:val="left"/>
      <w:pPr>
        <w:ind w:left="4320" w:hanging="360"/>
      </w:pPr>
      <w:rPr>
        <w:rFonts w:ascii="Wingdings" w:hAnsi="Wingdings" w:hint="default"/>
      </w:rPr>
    </w:lvl>
    <w:lvl w:ilvl="6" w:tplc="B84E3C5C">
      <w:start w:val="1"/>
      <w:numFmt w:val="bullet"/>
      <w:lvlText w:val=""/>
      <w:lvlJc w:val="left"/>
      <w:pPr>
        <w:ind w:left="5040" w:hanging="360"/>
      </w:pPr>
      <w:rPr>
        <w:rFonts w:ascii="Symbol" w:hAnsi="Symbol" w:hint="default"/>
      </w:rPr>
    </w:lvl>
    <w:lvl w:ilvl="7" w:tplc="18D87EE4">
      <w:start w:val="1"/>
      <w:numFmt w:val="bullet"/>
      <w:lvlText w:val="o"/>
      <w:lvlJc w:val="left"/>
      <w:pPr>
        <w:ind w:left="5760" w:hanging="360"/>
      </w:pPr>
      <w:rPr>
        <w:rFonts w:ascii="Courier New" w:hAnsi="Courier New" w:hint="default"/>
      </w:rPr>
    </w:lvl>
    <w:lvl w:ilvl="8" w:tplc="64B293C8">
      <w:start w:val="1"/>
      <w:numFmt w:val="bullet"/>
      <w:lvlText w:val=""/>
      <w:lvlJc w:val="left"/>
      <w:pPr>
        <w:ind w:left="6480" w:hanging="360"/>
      </w:pPr>
      <w:rPr>
        <w:rFonts w:ascii="Wingdings" w:hAnsi="Wingdings" w:hint="default"/>
      </w:rPr>
    </w:lvl>
  </w:abstractNum>
  <w:abstractNum w:abstractNumId="4" w15:restartNumberingAfterBreak="0">
    <w:nsid w:val="138C14A9"/>
    <w:multiLevelType w:val="hybridMultilevel"/>
    <w:tmpl w:val="FD1E122A"/>
    <w:lvl w:ilvl="0" w:tplc="6A221A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25471D"/>
    <w:multiLevelType w:val="hybridMultilevel"/>
    <w:tmpl w:val="B91256F8"/>
    <w:lvl w:ilvl="0" w:tplc="E9E6D1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0C111E"/>
    <w:multiLevelType w:val="hybridMultilevel"/>
    <w:tmpl w:val="6F849D04"/>
    <w:lvl w:ilvl="0" w:tplc="33B2A5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852E8A"/>
    <w:multiLevelType w:val="hybridMultilevel"/>
    <w:tmpl w:val="3BE40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BB4EC6"/>
    <w:multiLevelType w:val="hybridMultilevel"/>
    <w:tmpl w:val="ACD4E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587A63"/>
    <w:multiLevelType w:val="hybridMultilevel"/>
    <w:tmpl w:val="EB00F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FA4A99"/>
    <w:multiLevelType w:val="hybridMultilevel"/>
    <w:tmpl w:val="27B0F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DF24D9"/>
    <w:multiLevelType w:val="hybridMultilevel"/>
    <w:tmpl w:val="F3C2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3E5D0B"/>
    <w:multiLevelType w:val="hybridMultilevel"/>
    <w:tmpl w:val="9528AF8A"/>
    <w:lvl w:ilvl="0" w:tplc="D8DE38BE">
      <w:start w:val="1"/>
      <w:numFmt w:val="bullet"/>
      <w:lvlText w:val=""/>
      <w:lvlJc w:val="left"/>
      <w:pPr>
        <w:ind w:left="720" w:hanging="360"/>
      </w:pPr>
      <w:rPr>
        <w:rFonts w:ascii="Symbol" w:hAnsi="Symbol" w:hint="default"/>
      </w:rPr>
    </w:lvl>
    <w:lvl w:ilvl="1" w:tplc="5F56BDD8">
      <w:start w:val="1"/>
      <w:numFmt w:val="bullet"/>
      <w:lvlText w:val="o"/>
      <w:lvlJc w:val="left"/>
      <w:pPr>
        <w:ind w:left="1440" w:hanging="360"/>
      </w:pPr>
      <w:rPr>
        <w:rFonts w:ascii="Courier New" w:hAnsi="Courier New" w:hint="default"/>
      </w:rPr>
    </w:lvl>
    <w:lvl w:ilvl="2" w:tplc="957E6DF6">
      <w:start w:val="1"/>
      <w:numFmt w:val="bullet"/>
      <w:lvlText w:val=""/>
      <w:lvlJc w:val="left"/>
      <w:pPr>
        <w:ind w:left="2160" w:hanging="360"/>
      </w:pPr>
      <w:rPr>
        <w:rFonts w:ascii="Wingdings" w:hAnsi="Wingdings" w:hint="default"/>
      </w:rPr>
    </w:lvl>
    <w:lvl w:ilvl="3" w:tplc="1188CA5A">
      <w:start w:val="1"/>
      <w:numFmt w:val="bullet"/>
      <w:lvlText w:val=""/>
      <w:lvlJc w:val="left"/>
      <w:pPr>
        <w:ind w:left="2880" w:hanging="360"/>
      </w:pPr>
      <w:rPr>
        <w:rFonts w:ascii="Symbol" w:hAnsi="Symbol" w:hint="default"/>
      </w:rPr>
    </w:lvl>
    <w:lvl w:ilvl="4" w:tplc="61F8C046">
      <w:start w:val="1"/>
      <w:numFmt w:val="bullet"/>
      <w:lvlText w:val="o"/>
      <w:lvlJc w:val="left"/>
      <w:pPr>
        <w:ind w:left="3600" w:hanging="360"/>
      </w:pPr>
      <w:rPr>
        <w:rFonts w:ascii="Courier New" w:hAnsi="Courier New" w:hint="default"/>
      </w:rPr>
    </w:lvl>
    <w:lvl w:ilvl="5" w:tplc="CEF8932A">
      <w:start w:val="1"/>
      <w:numFmt w:val="bullet"/>
      <w:lvlText w:val=""/>
      <w:lvlJc w:val="left"/>
      <w:pPr>
        <w:ind w:left="4320" w:hanging="360"/>
      </w:pPr>
      <w:rPr>
        <w:rFonts w:ascii="Wingdings" w:hAnsi="Wingdings" w:hint="default"/>
      </w:rPr>
    </w:lvl>
    <w:lvl w:ilvl="6" w:tplc="32F2DAEA">
      <w:start w:val="1"/>
      <w:numFmt w:val="bullet"/>
      <w:lvlText w:val=""/>
      <w:lvlJc w:val="left"/>
      <w:pPr>
        <w:ind w:left="5040" w:hanging="360"/>
      </w:pPr>
      <w:rPr>
        <w:rFonts w:ascii="Symbol" w:hAnsi="Symbol" w:hint="default"/>
      </w:rPr>
    </w:lvl>
    <w:lvl w:ilvl="7" w:tplc="F00EDE8A">
      <w:start w:val="1"/>
      <w:numFmt w:val="bullet"/>
      <w:lvlText w:val="o"/>
      <w:lvlJc w:val="left"/>
      <w:pPr>
        <w:ind w:left="5760" w:hanging="360"/>
      </w:pPr>
      <w:rPr>
        <w:rFonts w:ascii="Courier New" w:hAnsi="Courier New" w:hint="default"/>
      </w:rPr>
    </w:lvl>
    <w:lvl w:ilvl="8" w:tplc="E57A1236">
      <w:start w:val="1"/>
      <w:numFmt w:val="bullet"/>
      <w:lvlText w:val=""/>
      <w:lvlJc w:val="left"/>
      <w:pPr>
        <w:ind w:left="6480" w:hanging="360"/>
      </w:pPr>
      <w:rPr>
        <w:rFonts w:ascii="Wingdings" w:hAnsi="Wingdings" w:hint="default"/>
      </w:rPr>
    </w:lvl>
  </w:abstractNum>
  <w:abstractNum w:abstractNumId="20" w15:restartNumberingAfterBreak="0">
    <w:nsid w:val="672538BF"/>
    <w:multiLevelType w:val="hybridMultilevel"/>
    <w:tmpl w:val="4776D2F4"/>
    <w:lvl w:ilvl="0" w:tplc="FFFFFFFF">
      <w:start w:val="1"/>
      <w:numFmt w:val="decimal"/>
      <w:lvlText w:val="%1."/>
      <w:lvlJc w:val="left"/>
      <w:pPr>
        <w:ind w:left="720" w:hanging="360"/>
      </w:pPr>
    </w:lvl>
    <w:lvl w:ilvl="1" w:tplc="9828BDEA">
      <w:start w:val="1"/>
      <w:numFmt w:val="lowerLetter"/>
      <w:lvlText w:val="%2."/>
      <w:lvlJc w:val="left"/>
      <w:pPr>
        <w:ind w:left="1440" w:hanging="360"/>
      </w:pPr>
      <w:rPr>
        <w:rFonts w:ascii="Montserrat" w:hAnsi="Montserrat"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1B4850"/>
    <w:multiLevelType w:val="hybridMultilevel"/>
    <w:tmpl w:val="C866AEC2"/>
    <w:lvl w:ilvl="0" w:tplc="D07A84EC">
      <w:start w:val="1"/>
      <w:numFmt w:val="bullet"/>
      <w:lvlText w:val=""/>
      <w:lvlJc w:val="left"/>
      <w:pPr>
        <w:ind w:left="720" w:hanging="360"/>
      </w:pPr>
      <w:rPr>
        <w:rFonts w:ascii="Wingdings" w:hAnsi="Wingdings" w:hint="default"/>
      </w:rPr>
    </w:lvl>
    <w:lvl w:ilvl="1" w:tplc="EE7EDD02">
      <w:start w:val="1"/>
      <w:numFmt w:val="bullet"/>
      <w:lvlText w:val="o"/>
      <w:lvlJc w:val="left"/>
      <w:pPr>
        <w:ind w:left="1440" w:hanging="360"/>
      </w:pPr>
      <w:rPr>
        <w:rFonts w:ascii="Courier New" w:hAnsi="Courier New" w:hint="default"/>
      </w:rPr>
    </w:lvl>
    <w:lvl w:ilvl="2" w:tplc="18DE647A">
      <w:start w:val="1"/>
      <w:numFmt w:val="bullet"/>
      <w:lvlText w:val=""/>
      <w:lvlJc w:val="left"/>
      <w:pPr>
        <w:ind w:left="2160" w:hanging="360"/>
      </w:pPr>
      <w:rPr>
        <w:rFonts w:ascii="Wingdings" w:hAnsi="Wingdings" w:hint="default"/>
      </w:rPr>
    </w:lvl>
    <w:lvl w:ilvl="3" w:tplc="1BA87F3E">
      <w:start w:val="1"/>
      <w:numFmt w:val="bullet"/>
      <w:lvlText w:val=""/>
      <w:lvlJc w:val="left"/>
      <w:pPr>
        <w:ind w:left="2880" w:hanging="360"/>
      </w:pPr>
      <w:rPr>
        <w:rFonts w:ascii="Symbol" w:hAnsi="Symbol" w:hint="default"/>
      </w:rPr>
    </w:lvl>
    <w:lvl w:ilvl="4" w:tplc="F21CA0CA">
      <w:start w:val="1"/>
      <w:numFmt w:val="bullet"/>
      <w:lvlText w:val="o"/>
      <w:lvlJc w:val="left"/>
      <w:pPr>
        <w:ind w:left="3600" w:hanging="360"/>
      </w:pPr>
      <w:rPr>
        <w:rFonts w:ascii="Courier New" w:hAnsi="Courier New" w:hint="default"/>
      </w:rPr>
    </w:lvl>
    <w:lvl w:ilvl="5" w:tplc="DE6C733C">
      <w:start w:val="1"/>
      <w:numFmt w:val="bullet"/>
      <w:lvlText w:val=""/>
      <w:lvlJc w:val="left"/>
      <w:pPr>
        <w:ind w:left="4320" w:hanging="360"/>
      </w:pPr>
      <w:rPr>
        <w:rFonts w:ascii="Wingdings" w:hAnsi="Wingdings" w:hint="default"/>
      </w:rPr>
    </w:lvl>
    <w:lvl w:ilvl="6" w:tplc="439ACE66">
      <w:start w:val="1"/>
      <w:numFmt w:val="bullet"/>
      <w:lvlText w:val=""/>
      <w:lvlJc w:val="left"/>
      <w:pPr>
        <w:ind w:left="5040" w:hanging="360"/>
      </w:pPr>
      <w:rPr>
        <w:rFonts w:ascii="Symbol" w:hAnsi="Symbol" w:hint="default"/>
      </w:rPr>
    </w:lvl>
    <w:lvl w:ilvl="7" w:tplc="A05A042A">
      <w:start w:val="1"/>
      <w:numFmt w:val="bullet"/>
      <w:lvlText w:val="o"/>
      <w:lvlJc w:val="left"/>
      <w:pPr>
        <w:ind w:left="5760" w:hanging="360"/>
      </w:pPr>
      <w:rPr>
        <w:rFonts w:ascii="Courier New" w:hAnsi="Courier New" w:hint="default"/>
      </w:rPr>
    </w:lvl>
    <w:lvl w:ilvl="8" w:tplc="F8FC9EF0">
      <w:start w:val="1"/>
      <w:numFmt w:val="bullet"/>
      <w:lvlText w:val=""/>
      <w:lvlJc w:val="left"/>
      <w:pPr>
        <w:ind w:left="6480" w:hanging="360"/>
      </w:pPr>
      <w:rPr>
        <w:rFonts w:ascii="Wingdings" w:hAnsi="Wingdings" w:hint="default"/>
      </w:rPr>
    </w:lvl>
  </w:abstractNum>
  <w:abstractNum w:abstractNumId="22" w15:restartNumberingAfterBreak="0">
    <w:nsid w:val="70F713E9"/>
    <w:multiLevelType w:val="hybridMultilevel"/>
    <w:tmpl w:val="27B0F3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2FA2956"/>
    <w:multiLevelType w:val="hybridMultilevel"/>
    <w:tmpl w:val="EEE43E42"/>
    <w:lvl w:ilvl="0" w:tplc="E3782BC0">
      <w:start w:val="1"/>
      <w:numFmt w:val="bullet"/>
      <w:lvlText w:val=""/>
      <w:lvlJc w:val="left"/>
      <w:pPr>
        <w:ind w:left="720" w:hanging="360"/>
      </w:pPr>
      <w:rPr>
        <w:rFonts w:ascii="Symbol" w:hAnsi="Symbol" w:hint="default"/>
      </w:rPr>
    </w:lvl>
    <w:lvl w:ilvl="1" w:tplc="D2C8BE78">
      <w:start w:val="1"/>
      <w:numFmt w:val="bullet"/>
      <w:lvlText w:val="o"/>
      <w:lvlJc w:val="left"/>
      <w:pPr>
        <w:ind w:left="1440" w:hanging="360"/>
      </w:pPr>
      <w:rPr>
        <w:rFonts w:ascii="Courier New" w:hAnsi="Courier New" w:hint="default"/>
      </w:rPr>
    </w:lvl>
    <w:lvl w:ilvl="2" w:tplc="B5D2D684">
      <w:start w:val="1"/>
      <w:numFmt w:val="bullet"/>
      <w:lvlText w:val=""/>
      <w:lvlJc w:val="left"/>
      <w:pPr>
        <w:ind w:left="2160" w:hanging="360"/>
      </w:pPr>
      <w:rPr>
        <w:rFonts w:ascii="Wingdings" w:hAnsi="Wingdings" w:hint="default"/>
      </w:rPr>
    </w:lvl>
    <w:lvl w:ilvl="3" w:tplc="34D8CF70">
      <w:start w:val="1"/>
      <w:numFmt w:val="bullet"/>
      <w:lvlText w:val=""/>
      <w:lvlJc w:val="left"/>
      <w:pPr>
        <w:ind w:left="2880" w:hanging="360"/>
      </w:pPr>
      <w:rPr>
        <w:rFonts w:ascii="Symbol" w:hAnsi="Symbol" w:hint="default"/>
      </w:rPr>
    </w:lvl>
    <w:lvl w:ilvl="4" w:tplc="A8569C66">
      <w:start w:val="1"/>
      <w:numFmt w:val="bullet"/>
      <w:lvlText w:val="o"/>
      <w:lvlJc w:val="left"/>
      <w:pPr>
        <w:ind w:left="3600" w:hanging="360"/>
      </w:pPr>
      <w:rPr>
        <w:rFonts w:ascii="Courier New" w:hAnsi="Courier New" w:hint="default"/>
      </w:rPr>
    </w:lvl>
    <w:lvl w:ilvl="5" w:tplc="887ED518">
      <w:start w:val="1"/>
      <w:numFmt w:val="bullet"/>
      <w:lvlText w:val=""/>
      <w:lvlJc w:val="left"/>
      <w:pPr>
        <w:ind w:left="4320" w:hanging="360"/>
      </w:pPr>
      <w:rPr>
        <w:rFonts w:ascii="Wingdings" w:hAnsi="Wingdings" w:hint="default"/>
      </w:rPr>
    </w:lvl>
    <w:lvl w:ilvl="6" w:tplc="AAECB0DE">
      <w:start w:val="1"/>
      <w:numFmt w:val="bullet"/>
      <w:lvlText w:val=""/>
      <w:lvlJc w:val="left"/>
      <w:pPr>
        <w:ind w:left="5040" w:hanging="360"/>
      </w:pPr>
      <w:rPr>
        <w:rFonts w:ascii="Symbol" w:hAnsi="Symbol" w:hint="default"/>
      </w:rPr>
    </w:lvl>
    <w:lvl w:ilvl="7" w:tplc="C568D1F2">
      <w:start w:val="1"/>
      <w:numFmt w:val="bullet"/>
      <w:lvlText w:val="o"/>
      <w:lvlJc w:val="left"/>
      <w:pPr>
        <w:ind w:left="5760" w:hanging="360"/>
      </w:pPr>
      <w:rPr>
        <w:rFonts w:ascii="Courier New" w:hAnsi="Courier New" w:hint="default"/>
      </w:rPr>
    </w:lvl>
    <w:lvl w:ilvl="8" w:tplc="D2C8BBDC">
      <w:start w:val="1"/>
      <w:numFmt w:val="bullet"/>
      <w:lvlText w:val=""/>
      <w:lvlJc w:val="left"/>
      <w:pPr>
        <w:ind w:left="6480" w:hanging="360"/>
      </w:pPr>
      <w:rPr>
        <w:rFonts w:ascii="Wingdings" w:hAnsi="Wingdings" w:hint="default"/>
      </w:rPr>
    </w:lvl>
  </w:abstractNum>
  <w:abstractNum w:abstractNumId="24" w15:restartNumberingAfterBreak="0">
    <w:nsid w:val="74AB1EE0"/>
    <w:multiLevelType w:val="hybridMultilevel"/>
    <w:tmpl w:val="4D0089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9791678">
    <w:abstractNumId w:val="19"/>
  </w:num>
  <w:num w:numId="2" w16cid:durableId="287009964">
    <w:abstractNumId w:val="2"/>
  </w:num>
  <w:num w:numId="3" w16cid:durableId="505364143">
    <w:abstractNumId w:val="23"/>
  </w:num>
  <w:num w:numId="4" w16cid:durableId="1383018834">
    <w:abstractNumId w:val="21"/>
  </w:num>
  <w:num w:numId="5" w16cid:durableId="1809858951">
    <w:abstractNumId w:val="3"/>
  </w:num>
  <w:num w:numId="6" w16cid:durableId="692996849">
    <w:abstractNumId w:val="11"/>
  </w:num>
  <w:num w:numId="7" w16cid:durableId="1997150138">
    <w:abstractNumId w:val="7"/>
  </w:num>
  <w:num w:numId="8" w16cid:durableId="1349600322">
    <w:abstractNumId w:val="10"/>
  </w:num>
  <w:num w:numId="9" w16cid:durableId="1084911535">
    <w:abstractNumId w:val="20"/>
  </w:num>
  <w:num w:numId="10" w16cid:durableId="1768109488">
    <w:abstractNumId w:val="5"/>
  </w:num>
  <w:num w:numId="11" w16cid:durableId="934825389">
    <w:abstractNumId w:val="17"/>
  </w:num>
  <w:num w:numId="12" w16cid:durableId="1339581853">
    <w:abstractNumId w:val="18"/>
  </w:num>
  <w:num w:numId="13" w16cid:durableId="974481703">
    <w:abstractNumId w:val="14"/>
  </w:num>
  <w:num w:numId="14" w16cid:durableId="547184474">
    <w:abstractNumId w:val="15"/>
  </w:num>
  <w:num w:numId="15" w16cid:durableId="1186288330">
    <w:abstractNumId w:val="13"/>
  </w:num>
  <w:num w:numId="16" w16cid:durableId="1446776809">
    <w:abstractNumId w:val="8"/>
  </w:num>
  <w:num w:numId="17" w16cid:durableId="2138333924">
    <w:abstractNumId w:val="1"/>
  </w:num>
  <w:num w:numId="18" w16cid:durableId="2035157643">
    <w:abstractNumId w:val="4"/>
  </w:num>
  <w:num w:numId="19" w16cid:durableId="1232540580">
    <w:abstractNumId w:val="0"/>
  </w:num>
  <w:num w:numId="20" w16cid:durableId="483743643">
    <w:abstractNumId w:val="9"/>
  </w:num>
  <w:num w:numId="21" w16cid:durableId="1519464757">
    <w:abstractNumId w:val="6"/>
  </w:num>
  <w:num w:numId="22" w16cid:durableId="761680769">
    <w:abstractNumId w:val="12"/>
  </w:num>
  <w:num w:numId="23" w16cid:durableId="279342827">
    <w:abstractNumId w:val="24"/>
  </w:num>
  <w:num w:numId="24" w16cid:durableId="1885867163">
    <w:abstractNumId w:val="16"/>
  </w:num>
  <w:num w:numId="25" w16cid:durableId="38183155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34567"/>
    <w:rsid w:val="00034F74"/>
    <w:rsid w:val="00042688"/>
    <w:rsid w:val="00083563"/>
    <w:rsid w:val="00104A95"/>
    <w:rsid w:val="00123972"/>
    <w:rsid w:val="001376EE"/>
    <w:rsid w:val="001E2890"/>
    <w:rsid w:val="00216FB5"/>
    <w:rsid w:val="00217EF2"/>
    <w:rsid w:val="00222476"/>
    <w:rsid w:val="0022677F"/>
    <w:rsid w:val="00250D9E"/>
    <w:rsid w:val="0027364E"/>
    <w:rsid w:val="00286F2E"/>
    <w:rsid w:val="002A162C"/>
    <w:rsid w:val="002A661B"/>
    <w:rsid w:val="002D3960"/>
    <w:rsid w:val="002F30B3"/>
    <w:rsid w:val="002F34AC"/>
    <w:rsid w:val="003066A6"/>
    <w:rsid w:val="003118FF"/>
    <w:rsid w:val="003121FB"/>
    <w:rsid w:val="00327388"/>
    <w:rsid w:val="0034141E"/>
    <w:rsid w:val="00374AF8"/>
    <w:rsid w:val="00376E36"/>
    <w:rsid w:val="00413F2D"/>
    <w:rsid w:val="00465CD3"/>
    <w:rsid w:val="00485E48"/>
    <w:rsid w:val="0049644F"/>
    <w:rsid w:val="004A5B5C"/>
    <w:rsid w:val="004D34D9"/>
    <w:rsid w:val="004E56F3"/>
    <w:rsid w:val="004E65AE"/>
    <w:rsid w:val="0050202C"/>
    <w:rsid w:val="00537CB6"/>
    <w:rsid w:val="005577E3"/>
    <w:rsid w:val="00571DB0"/>
    <w:rsid w:val="00576FB4"/>
    <w:rsid w:val="005B2023"/>
    <w:rsid w:val="005C0291"/>
    <w:rsid w:val="005E5E56"/>
    <w:rsid w:val="00640EC4"/>
    <w:rsid w:val="00663BA3"/>
    <w:rsid w:val="0067391B"/>
    <w:rsid w:val="00696E5A"/>
    <w:rsid w:val="006D4574"/>
    <w:rsid w:val="007047D7"/>
    <w:rsid w:val="00732721"/>
    <w:rsid w:val="007A4E5A"/>
    <w:rsid w:val="007B2C39"/>
    <w:rsid w:val="007C11C9"/>
    <w:rsid w:val="007D255E"/>
    <w:rsid w:val="00804E32"/>
    <w:rsid w:val="00826BE3"/>
    <w:rsid w:val="008368AD"/>
    <w:rsid w:val="00861DC5"/>
    <w:rsid w:val="00880BDB"/>
    <w:rsid w:val="00883F0C"/>
    <w:rsid w:val="0089739E"/>
    <w:rsid w:val="008A0FC1"/>
    <w:rsid w:val="008A3688"/>
    <w:rsid w:val="008E2DE2"/>
    <w:rsid w:val="008E4D91"/>
    <w:rsid w:val="009606D9"/>
    <w:rsid w:val="009C78F3"/>
    <w:rsid w:val="009E4BEA"/>
    <w:rsid w:val="00A10326"/>
    <w:rsid w:val="00A14CF7"/>
    <w:rsid w:val="00A6677B"/>
    <w:rsid w:val="00A97796"/>
    <w:rsid w:val="00AE2369"/>
    <w:rsid w:val="00B0215A"/>
    <w:rsid w:val="00B06C5C"/>
    <w:rsid w:val="00B46BDD"/>
    <w:rsid w:val="00BC5851"/>
    <w:rsid w:val="00C065D0"/>
    <w:rsid w:val="00C33B8B"/>
    <w:rsid w:val="00C70C5E"/>
    <w:rsid w:val="00CA5760"/>
    <w:rsid w:val="00CB2E3C"/>
    <w:rsid w:val="00CB5E98"/>
    <w:rsid w:val="00CD781C"/>
    <w:rsid w:val="00CE0715"/>
    <w:rsid w:val="00D03D64"/>
    <w:rsid w:val="00D2429E"/>
    <w:rsid w:val="00D30A13"/>
    <w:rsid w:val="00D645C2"/>
    <w:rsid w:val="00D85CDD"/>
    <w:rsid w:val="00D922DF"/>
    <w:rsid w:val="00E2478A"/>
    <w:rsid w:val="00E25648"/>
    <w:rsid w:val="00E72EB8"/>
    <w:rsid w:val="00ED5115"/>
    <w:rsid w:val="00EE4404"/>
    <w:rsid w:val="00F03420"/>
    <w:rsid w:val="00F126F3"/>
    <w:rsid w:val="00F73BDC"/>
    <w:rsid w:val="00FB3ADE"/>
    <w:rsid w:val="00FD72DF"/>
    <w:rsid w:val="00FF2608"/>
    <w:rsid w:val="00FF2C75"/>
    <w:rsid w:val="0197FBD1"/>
    <w:rsid w:val="054FB0DA"/>
    <w:rsid w:val="06FEA9B8"/>
    <w:rsid w:val="0C80BFA1"/>
    <w:rsid w:val="0D51DA15"/>
    <w:rsid w:val="0FB95AED"/>
    <w:rsid w:val="10BC24A5"/>
    <w:rsid w:val="1325289B"/>
    <w:rsid w:val="13FB7E87"/>
    <w:rsid w:val="1476663A"/>
    <w:rsid w:val="17D415A7"/>
    <w:rsid w:val="1974D39E"/>
    <w:rsid w:val="1CA3BD8C"/>
    <w:rsid w:val="2111BA50"/>
    <w:rsid w:val="221261FC"/>
    <w:rsid w:val="24BB2845"/>
    <w:rsid w:val="2784EBB6"/>
    <w:rsid w:val="2A7FBF7D"/>
    <w:rsid w:val="30347F34"/>
    <w:rsid w:val="339E54A4"/>
    <w:rsid w:val="33FDFBF4"/>
    <w:rsid w:val="36494501"/>
    <w:rsid w:val="3743B05F"/>
    <w:rsid w:val="3E07346E"/>
    <w:rsid w:val="3F0E90B2"/>
    <w:rsid w:val="3F6DB6F8"/>
    <w:rsid w:val="468F5012"/>
    <w:rsid w:val="49159385"/>
    <w:rsid w:val="4C20385A"/>
    <w:rsid w:val="4F7B894D"/>
    <w:rsid w:val="54C67DCF"/>
    <w:rsid w:val="57E0D39F"/>
    <w:rsid w:val="5D67A352"/>
    <w:rsid w:val="6068AEB0"/>
    <w:rsid w:val="608B2FF1"/>
    <w:rsid w:val="619B4DA1"/>
    <w:rsid w:val="633F3DA1"/>
    <w:rsid w:val="63BF6C1C"/>
    <w:rsid w:val="63F45629"/>
    <w:rsid w:val="6ED83DBB"/>
    <w:rsid w:val="6F1A8947"/>
    <w:rsid w:val="6FF74D14"/>
    <w:rsid w:val="71A0F4B0"/>
    <w:rsid w:val="76422241"/>
    <w:rsid w:val="766FD3E1"/>
    <w:rsid w:val="7903F82C"/>
    <w:rsid w:val="7ABBB371"/>
    <w:rsid w:val="7B516388"/>
    <w:rsid w:val="7D68D072"/>
    <w:rsid w:val="7EA61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7391B"/>
    <w:pPr>
      <w:widowControl w:val="0"/>
      <w:suppressAutoHyphens/>
      <w:autoSpaceDE w:val="0"/>
      <w:autoSpaceDN w:val="0"/>
      <w:adjustRightInd w:val="0"/>
      <w:spacing w:after="0" w:line="225"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D30A13"/>
    <w:pPr>
      <w:spacing w:after="0" w:line="240" w:lineRule="auto"/>
    </w:pPr>
  </w:style>
  <w:style w:type="character" w:styleId="FollowedHyperlink">
    <w:name w:val="FollowedHyperlink"/>
    <w:basedOn w:val="DefaultParagraphFont"/>
    <w:uiPriority w:val="99"/>
    <w:semiHidden/>
    <w:unhideWhenUsed/>
    <w:rsid w:val="00CA57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225152274" TargetMode="External"/><Relationship Id="rId13" Type="http://schemas.openxmlformats.org/officeDocument/2006/relationships/hyperlink" Target="https://ffa.app.box.com/file/1003224736565" TargetMode="External"/><Relationship Id="rId18" Type="http://schemas.openxmlformats.org/officeDocument/2006/relationships/footer" Target="footer1.xml"/><Relationship Id="rId26" Type="http://schemas.openxmlformats.org/officeDocument/2006/relationships/hyperlink" Target="https://vet.purdue.edu/nursing/"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www.ffa.org/participate/cdes/meats-evaluation-and-technology/" TargetMode="External"/><Relationship Id="rId17" Type="http://schemas.openxmlformats.org/officeDocument/2006/relationships/hyperlink" Target="https://www.youtube.com/watch?v=u1zl5KyFHqw" TargetMode="External"/><Relationship Id="rId25" Type="http://schemas.openxmlformats.org/officeDocument/2006/relationships/hyperlink" Target="https://www.bls.gov/ooh/healthcare/registered-nurses.htm" TargetMode="External"/><Relationship Id="rId2" Type="http://schemas.openxmlformats.org/officeDocument/2006/relationships/numbering" Target="numbering.xml"/><Relationship Id="rId16" Type="http://schemas.openxmlformats.org/officeDocument/2006/relationships/hyperlink" Target="https://vimeo.com/225152274" TargetMode="External"/><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et.purdue.edu/nursing/" TargetMode="External"/><Relationship Id="rId24" Type="http://schemas.openxmlformats.org/officeDocument/2006/relationships/hyperlink" Target="https://agexplorer.ffa.org/" TargetMode="External"/><Relationship Id="rId5" Type="http://schemas.openxmlformats.org/officeDocument/2006/relationships/webSettings" Target="webSettings.xml"/><Relationship Id="rId15" Type="http://schemas.openxmlformats.org/officeDocument/2006/relationships/hyperlink" Target="https://docs.google.com/document/d/1UIzq9dtgxb7Ezbfef7AqiamkZaWHsd2vTZnXXZYhG8k/edit?usp=sharing" TargetMode="External"/><Relationship Id="rId23" Type="http://schemas.openxmlformats.org/officeDocument/2006/relationships/image" Target="media/image4.png"/><Relationship Id="rId28" Type="http://schemas.openxmlformats.org/officeDocument/2006/relationships/header" Target="header2.xml"/><Relationship Id="rId10" Type="http://schemas.openxmlformats.org/officeDocument/2006/relationships/hyperlink" Target="https://www.bls.gov/ooh/healthcare/registered-nurses.ht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watch?v=u1zl5KyFHqw" TargetMode="External"/><Relationship Id="rId14" Type="http://schemas.openxmlformats.org/officeDocument/2006/relationships/hyperlink" Target="https://ffa.app.box.com/file/1003607112028" TargetMode="External"/><Relationship Id="rId22" Type="http://schemas.openxmlformats.org/officeDocument/2006/relationships/image" Target="media/image3.svg"/><Relationship Id="rId27" Type="http://schemas.openxmlformats.org/officeDocument/2006/relationships/hyperlink" Target="https://vimeo.com/225152274"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6</Pages>
  <Words>1682</Words>
  <Characters>9593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Mullins</dc:creator>
  <cp:keywords/>
  <dc:description/>
  <cp:lastModifiedBy>Mullins, Amanda</cp:lastModifiedBy>
  <cp:revision>29</cp:revision>
  <cp:lastPrinted>2022-08-31T14:51:00Z</cp:lastPrinted>
  <dcterms:created xsi:type="dcterms:W3CDTF">2022-07-19T17:31:00Z</dcterms:created>
  <dcterms:modified xsi:type="dcterms:W3CDTF">2022-09-01T14:01:00Z</dcterms:modified>
</cp:coreProperties>
</file>