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AAF48" w14:textId="37EA316A" w:rsidR="00321415" w:rsidRPr="00321415" w:rsidRDefault="00321415" w:rsidP="00321415">
      <w:pPr>
        <w:pStyle w:val="Title"/>
      </w:pPr>
      <w:r w:rsidRPr="00321415">
        <w:t>Presiding Over a Motion</w:t>
      </w:r>
    </w:p>
    <w:p w14:paraId="44433C64" w14:textId="77777777" w:rsidR="00321415" w:rsidRPr="00980397" w:rsidRDefault="00321415" w:rsidP="00321415">
      <w:pPr>
        <w:rPr>
          <w:rFonts w:ascii="Calibri" w:hAnsi="Calibri"/>
          <w:b/>
        </w:rPr>
      </w:pPr>
    </w:p>
    <w:p w14:paraId="62709CFF" w14:textId="77777777" w:rsidR="00321415" w:rsidRPr="00980397" w:rsidRDefault="00321415" w:rsidP="00321415">
      <w:r w:rsidRPr="00980397">
        <w:t xml:space="preserve">A motion is a formal proposal, made by a member, that the organization do something.  It cannot interrupt someone who is already speaking, or other business on the floor.  It must be </w:t>
      </w:r>
      <w:proofErr w:type="gramStart"/>
      <w:r w:rsidRPr="00980397">
        <w:t>seconded, and</w:t>
      </w:r>
      <w:proofErr w:type="gramEnd"/>
      <w:r w:rsidRPr="00980397">
        <w:t xml:space="preserve"> is both debatable and amendable.  Adoption of a main motion requires a majority vote.</w:t>
      </w:r>
    </w:p>
    <w:p w14:paraId="1543C638" w14:textId="77777777" w:rsidR="00321415" w:rsidRPr="00980397" w:rsidRDefault="00321415" w:rsidP="00321415"/>
    <w:p w14:paraId="6418152E" w14:textId="77777777" w:rsidR="00321415" w:rsidRPr="00980397" w:rsidRDefault="00321415" w:rsidP="00321415">
      <w:r w:rsidRPr="00980397">
        <w:t>Six steps to handling a motion:</w:t>
      </w:r>
    </w:p>
    <w:p w14:paraId="0AF16074" w14:textId="77777777" w:rsidR="00321415" w:rsidRPr="00980397" w:rsidRDefault="00321415" w:rsidP="00321415">
      <w:r w:rsidRPr="00980397">
        <w:t xml:space="preserve">Three to </w:t>
      </w:r>
      <w:r w:rsidRPr="00321415">
        <w:rPr>
          <w:b/>
          <w:bCs/>
        </w:rPr>
        <w:t>INTRODUCE</w:t>
      </w:r>
      <w:r w:rsidRPr="00980397">
        <w:t xml:space="preserve"> the motion…</w:t>
      </w:r>
    </w:p>
    <w:p w14:paraId="690DF457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The member makes a motion (“I move that….”)</w:t>
      </w:r>
    </w:p>
    <w:p w14:paraId="5763A245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Another member seconds the motion (“Second!”)</w:t>
      </w:r>
    </w:p>
    <w:p w14:paraId="245503CA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Chairman states the question (“It has been moved and seconded that…”)</w:t>
      </w:r>
    </w:p>
    <w:p w14:paraId="649E196A" w14:textId="77777777" w:rsidR="00321415" w:rsidRPr="00980397" w:rsidRDefault="00321415" w:rsidP="00321415">
      <w:r w:rsidRPr="00980397">
        <w:t xml:space="preserve">Three to </w:t>
      </w:r>
      <w:r w:rsidRPr="00321415">
        <w:rPr>
          <w:b/>
          <w:bCs/>
        </w:rPr>
        <w:t>CONSIDER</w:t>
      </w:r>
      <w:r w:rsidRPr="00980397">
        <w:t xml:space="preserve"> the motion….</w:t>
      </w:r>
    </w:p>
    <w:p w14:paraId="2041EF05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Debate</w:t>
      </w:r>
    </w:p>
    <w:p w14:paraId="1C7B61CB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Chairman puts the question to a vote (“Is there any further discussion?  Hearing none, those in favor of….”)</w:t>
      </w:r>
    </w:p>
    <w:p w14:paraId="44636D75" w14:textId="77777777" w:rsidR="00321415" w:rsidRPr="00980397" w:rsidRDefault="00321415" w:rsidP="00321415">
      <w:pPr>
        <w:pStyle w:val="ListParagraph"/>
        <w:numPr>
          <w:ilvl w:val="0"/>
          <w:numId w:val="9"/>
        </w:numPr>
      </w:pPr>
      <w:r w:rsidRPr="00980397">
        <w:t>Chairman announces the results (“The Ayes have it, the motion is adopted, and the organization will</w:t>
      </w:r>
      <w:proofErr w:type="gramStart"/>
      <w:r w:rsidRPr="00980397">
        <w:t>…..</w:t>
      </w:r>
      <w:proofErr w:type="gramEnd"/>
      <w:r w:rsidRPr="00980397">
        <w:t>”)</w:t>
      </w:r>
    </w:p>
    <w:p w14:paraId="356AEAA3" w14:textId="77777777" w:rsidR="00321415" w:rsidRDefault="00321415" w:rsidP="00321415"/>
    <w:p w14:paraId="61B82D7B" w14:textId="77777777" w:rsidR="00321415" w:rsidRPr="00B60B2E" w:rsidRDefault="00321415" w:rsidP="00321415">
      <w:pPr>
        <w:pStyle w:val="Heading1"/>
      </w:pPr>
      <w:r w:rsidRPr="00B60B2E">
        <w:t>Debate</w:t>
      </w:r>
    </w:p>
    <w:p w14:paraId="71B59F59" w14:textId="77777777" w:rsidR="00321415" w:rsidRDefault="00321415" w:rsidP="00321415"/>
    <w:p w14:paraId="5FAF071A" w14:textId="77777777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>Each speech must be limited to ten minutes.</w:t>
      </w:r>
    </w:p>
    <w:p w14:paraId="58B04E54" w14:textId="36FC0D62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 xml:space="preserve">Members may speak no more than twice to any debatable </w:t>
      </w:r>
      <w:r w:rsidRPr="00B60B2E">
        <w:t>motion and</w:t>
      </w:r>
      <w:r w:rsidRPr="00B60B2E">
        <w:t xml:space="preserve"> can only speak a second time after all who wish to speak a first time have done so.</w:t>
      </w:r>
    </w:p>
    <w:p w14:paraId="7EB9DD34" w14:textId="77777777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>Speech time is not transferable to another member.</w:t>
      </w:r>
    </w:p>
    <w:p w14:paraId="3B681B49" w14:textId="77777777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>The maker of the motion is entitled to speak first.</w:t>
      </w:r>
    </w:p>
    <w:p w14:paraId="23EBA20D" w14:textId="77777777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>If the maker does not speak first, then at any time during the debate, he has preference to make his first speech.</w:t>
      </w:r>
    </w:p>
    <w:p w14:paraId="21B4A118" w14:textId="77777777" w:rsidR="00321415" w:rsidRDefault="00321415" w:rsidP="00321415">
      <w:pPr>
        <w:pStyle w:val="ListParagraph"/>
        <w:numPr>
          <w:ilvl w:val="0"/>
          <w:numId w:val="10"/>
        </w:numPr>
      </w:pPr>
      <w:r>
        <w:t>Speeches should alternate between pros and cons to the extent possible.</w:t>
      </w:r>
    </w:p>
    <w:p w14:paraId="2994DD6D" w14:textId="77777777" w:rsidR="00321415" w:rsidRPr="00B60B2E" w:rsidRDefault="00321415" w:rsidP="00321415">
      <w:pPr>
        <w:pStyle w:val="ListParagraph"/>
        <w:numPr>
          <w:ilvl w:val="0"/>
          <w:numId w:val="10"/>
        </w:numPr>
      </w:pPr>
      <w:r w:rsidRPr="00B60B2E">
        <w:t xml:space="preserve">An organization </w:t>
      </w:r>
      <w:r>
        <w:t xml:space="preserve">may </w:t>
      </w:r>
      <w:r w:rsidRPr="00B60B2E">
        <w:t>adopt its own rules of debate, but a 2/3 vote is required.</w:t>
      </w:r>
    </w:p>
    <w:p w14:paraId="4EFF71EB" w14:textId="77777777" w:rsidR="00321415" w:rsidRPr="00B60B2E" w:rsidRDefault="00321415" w:rsidP="00321415">
      <w:pPr>
        <w:pStyle w:val="ListParagraph"/>
        <w:numPr>
          <w:ilvl w:val="0"/>
          <w:numId w:val="10"/>
        </w:numPr>
      </w:pPr>
      <w:r w:rsidRPr="00B60B2E">
        <w:t>Debate must be confined to the merits of the question</w:t>
      </w:r>
      <w:r>
        <w:t>.</w:t>
      </w:r>
    </w:p>
    <w:p w14:paraId="38C21D9D" w14:textId="77777777" w:rsidR="00321415" w:rsidRDefault="00321415" w:rsidP="00321415">
      <w:pPr>
        <w:pStyle w:val="ListParagraph"/>
        <w:numPr>
          <w:ilvl w:val="0"/>
          <w:numId w:val="10"/>
        </w:numPr>
      </w:pPr>
      <w:r w:rsidRPr="00B60B2E">
        <w:t>Address all remarks through the chair</w:t>
      </w:r>
      <w:r>
        <w:t>.</w:t>
      </w:r>
    </w:p>
    <w:p w14:paraId="01B1DA06" w14:textId="77777777" w:rsidR="00B74AFA" w:rsidRPr="00B74AFA" w:rsidRDefault="00B74AFA" w:rsidP="00321415">
      <w:pPr>
        <w:pStyle w:val="ExamQuestion"/>
        <w:numPr>
          <w:ilvl w:val="0"/>
          <w:numId w:val="0"/>
        </w:numPr>
      </w:pPr>
    </w:p>
    <w:sectPr w:rsidR="00B74AFA" w:rsidRPr="00B74AFA">
      <w:headerReference w:type="default" r:id="rId7"/>
      <w:footerReference w:type="default" r:id="rId8"/>
      <w:headerReference w:type="first" r:id="rId9"/>
      <w:footerReference w:type="first" r:id="rId10"/>
      <w:pgSz w:w="12242" w:h="15842"/>
      <w:pgMar w:top="1412" w:right="1412" w:bottom="1412" w:left="1412" w:header="709" w:footer="3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8D1D0" w14:textId="77777777" w:rsidR="00A9361F" w:rsidRDefault="00A9361F">
      <w:pPr>
        <w:spacing w:after="0"/>
      </w:pPr>
      <w:r>
        <w:separator/>
      </w:r>
    </w:p>
  </w:endnote>
  <w:endnote w:type="continuationSeparator" w:id="0">
    <w:p w14:paraId="1A28C78B" w14:textId="77777777" w:rsidR="00A9361F" w:rsidRDefault="00A936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961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1959D" w14:textId="77777777" w:rsidR="004C0B38" w:rsidRDefault="00100A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  <w:jc w:val="center"/>
      <w:rPr>
        <w:b/>
        <w:color w:val="FFFFFF"/>
        <w:sz w:val="12"/>
        <w:szCs w:val="12"/>
      </w:rPr>
    </w:pPr>
    <w:r>
      <w:rPr>
        <w:b/>
        <w:color w:val="FFFFFF"/>
        <w:sz w:val="12"/>
        <w:szCs w:val="12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D8830" w14:textId="77777777" w:rsidR="00A9361F" w:rsidRDefault="00A9361F">
      <w:pPr>
        <w:spacing w:after="0"/>
      </w:pPr>
      <w:r>
        <w:separator/>
      </w:r>
    </w:p>
  </w:footnote>
  <w:footnote w:type="continuationSeparator" w:id="0">
    <w:p w14:paraId="4D23CF7E" w14:textId="77777777" w:rsidR="00A9361F" w:rsidRDefault="00A936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B56C0" w14:textId="27CE51B6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DDF49E" wp14:editId="34FB4D39">
              <wp:simplePos x="0" y="0"/>
              <wp:positionH relativeFrom="page">
                <wp:align>center</wp:align>
              </wp:positionH>
              <wp:positionV relativeFrom="page">
                <wp:posOffset>418465</wp:posOffset>
              </wp:positionV>
              <wp:extent cx="7781925" cy="215265"/>
              <wp:effectExtent l="0" t="0" r="0" b="0"/>
              <wp:wrapSquare wrapText="bothSides"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78678985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DF49E" id="Rectangle 5" o:spid="_x0000_s1026" style="position:absolute;margin-left:0;margin-top:32.95pt;width:612.75pt;height:16.95pt;z-index:2516582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bR4gEAALgDAAAOAAAAZHJzL2Uyb0RvYy54bWysU8Fu2zAMvQ/YPwi6L46NpmmNOEXRIsOA&#10;YAvW7QNkWY6FyZJGKrHz96PkNM2227CLoCdS5HtP1Oph7A07KkDtbMXz2ZwzZaVrtN1X/Pu3zYc7&#10;zjAI2wjjrKr4SSF/WL9/txp8qQrXOdMoYFTEYjn4inch+DLLUHaqFzhzXlkKtg56EQjCPmtADFS9&#10;N1kxn99mg4PGg5MKkU6fpyBfp/ptq2T40raoAjMVJ24hrZDWOq7ZeiXKPQjfaXmmIf6BRS+0paaX&#10;Us8iCHYA/VepXktw6Nowk67PXNtqqZIGUpPP/1Dz0gmvkhYyB/3FJvx/ZeXn4w6Ybiq+4MyKnp7o&#10;K5km7N4otoj2DB5LynrxO4gC0W+d/IEUyH6LRIDnnLGFPuaSPDYmr08Xr9UYmKTD5fIuvy+oqaRY&#10;kS+K29QtE+XrbQ8YPirXs7ipOBCtZLE4bjHE/qJ8TUnEnNHNRhuTAOzrJwPsKOjd82WxvHmMWugK&#10;XqcZG5Oti9emcDxJwiYtUVUY65GCcVu75kR2oZcbTaS2AsNOAA1MztlAQ1Rx/HkQoDgznyy90n1+&#10;EyWGawDXoL4GwsrO0WzKAJxN4CmkWZ1YPh6Ca3WS/kbmTJfGI8k7j3Kcv2ucst4+3PoXAAAA//8D&#10;AFBLAwQUAAYACAAAACEAJybPhN0AAAAHAQAADwAAAGRycy9kb3ducmV2LnhtbEyPwU7DMBBE70j8&#10;g7VI3KhDIFETsqlQUTmTgpC4ubGJI+x1FDttmq/HPcFxNKOZN9VmtoYd1eh7Rwj3qwSYotbJnjqE&#10;j/fd3RqYD4KkMI4Uwll52NTXV5UopTtRo4770LFYQr4UCDqEoeTct1pZ4VduUBS9bzdaEaIcOy5H&#10;cYrl1vA0SXJuRU9xQYtBbbVqf/aTRXj4elvM7vzyOS3No86XrW7Ca4N4ezM/PwELag5/YbjgR3So&#10;I9PBTSQ9MwjxSEDIswLYxU3TLAN2QCiKNfC64v/5618AAAD//wMAUEsBAi0AFAAGAAgAAAAhALaD&#10;OJL+AAAA4QEAABMAAAAAAAAAAAAAAAAAAAAAAFtDb250ZW50X1R5cGVzXS54bWxQSwECLQAUAAYA&#10;CAAAACEAOP0h/9YAAACUAQAACwAAAAAAAAAAAAAAAAAvAQAAX3JlbHMvLnJlbHNQSwECLQAUAAYA&#10;CAAAACEAQA/20eIBAAC4AwAADgAAAAAAAAAAAAAAAAAuAgAAZHJzL2Uyb0RvYy54bWxQSwECLQAU&#10;AAYACAAAACEAJybPhN0AAAAHAQAADwAAAAAAAAAAAAAAAAA8BAAAZHJzL2Rvd25yZXYueG1sUEsF&#10;BgAAAAAEAAQA8wAAAEYFAAAAAA==&#10;" fillcolor="#17274a" stroked="f">
              <v:textbox inset="2.53958mm,2.53958mm,2.53958mm,2.53958mm">
                <w:txbxContent>
                  <w:p w14:paraId="78678985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E15CAC" wp14:editId="642013A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055"/>
              <wp:effectExtent l="0" t="0" r="0" b="0"/>
              <wp:wrapSquare wrapText="bothSides"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56705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4B9023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E15CAC" id="Rectangle 4" o:spid="_x0000_s1027" style="position:absolute;margin-left:0;margin-top:0;width:612.75pt;height:44.65pt;z-index:251659264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fS4wEAAL8DAAAOAAAAZHJzL2Uyb0RvYy54bWysU9GO2jAQfK/Uf7D8XkIQHEdEOFWHqCqh&#10;FvV6H2Ach1h1bHfXkPD3XTtAae+t6ouV8a7HM+PN8qlvDTspQO1syfPRmDNlpau0PZT89fvmwyNn&#10;GISthHFWlfyskD+t3r9bdr5QE9c4UylgRGKx6HzJmxB8kWUoG9UKHDmvLBVrB60IBOGQVSA6Ym9N&#10;NhmPH7LOQeXBSYVIu+uhyFeJv66VDF/rGlVgpuSkLaQV0rqPa7ZaiuIAwjdaXmSIf1DRCm3p0hvV&#10;WgTBjqDfULVagkNXh5F0bebqWkuVPJCbfPyXm5dGeJW8UDjobzHh/6OVX047YLoq+ZQzK1p6om8U&#10;mrAHo9g0xtN5LKjrxe8gGkS/dfIHUiH7oxIBXnr6GtrYS/ZYn7I+37JWfWCSNufzx3wxmXEmqTZ7&#10;mI9ns3hbJorraQ8YPinXsvhRciBZKWJx2mIYWq8tSZgzutpoYxKAw/7ZADsJevf1ZrbI1xd2vG8z&#10;NjZbF48NjHEnGRu8RFeh3/cpofwax95VZ0oNvdxo0rYVGHYCaG5yzjqapZLjz6MAxZn5bOmxFvk0&#10;Og33AO7B/h4IKxtHIyoDcDaA55BGdhD78RhcrVMCUd4g5qKapiRleJnoOIb3OHX9/u9WvwAAAP//&#10;AwBQSwMEFAAGAAgAAAAhAGkvWN7cAAAABQEAAA8AAABkcnMvZG93bnJldi54bWxMj8FuwjAQRO+V&#10;+AdrK/VWnKaiCmkchJCq3loKHMptiZc4Il6nsYH072t6gctKoxnNvC1mg23FiXrfOFbwNE5AEFdO&#10;N1wr2KzfHjMQPiBrbB2Tgl/yMCtHdwXm2p35i06rUItYwj5HBSaELpfSV4Ys+rHriKO3d73FEGVf&#10;S93jOZbbVqZJ8iItNhwXDHa0MFQdVker4GMahs/lHvW3ed/+oF5uFtvsoNTD/TB/BRFoCNcwXPAj&#10;OpSRaeeOrL1oFcRHwv+9eGk6mYDYKcimzyDLQt7Sl38AAAD//wMAUEsBAi0AFAAGAAgAAAAhALaD&#10;OJL+AAAA4QEAABMAAAAAAAAAAAAAAAAAAAAAAFtDb250ZW50X1R5cGVzXS54bWxQSwECLQAUAAYA&#10;CAAAACEAOP0h/9YAAACUAQAACwAAAAAAAAAAAAAAAAAvAQAAX3JlbHMvLnJlbHNQSwECLQAUAAYA&#10;CAAAACEAltkX0uMBAAC/AwAADgAAAAAAAAAAAAAAAAAuAgAAZHJzL2Uyb0RvYy54bWxQSwECLQAU&#10;AAYACAAAACEAaS9Y3twAAAAFAQAADwAAAAAAAAAAAAAAAAA9BAAAZHJzL2Rvd25yZXYueG1sUEsF&#10;BgAAAAAEAAQA8wAAAEYFAAAAAA==&#10;" fillcolor="#df591d" stroked="f">
              <v:textbox inset="2.53958mm,2.53958mm,2.53958mm,2.53958mm">
                <w:txbxContent>
                  <w:p w14:paraId="064B9023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1B2B4" w14:textId="2AC31875" w:rsidR="004C0B38" w:rsidRDefault="005E518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4F5A9C" wp14:editId="13DD4595">
              <wp:simplePos x="0" y="0"/>
              <wp:positionH relativeFrom="page">
                <wp:align>center</wp:align>
              </wp:positionH>
              <wp:positionV relativeFrom="page">
                <wp:posOffset>1252855</wp:posOffset>
              </wp:positionV>
              <wp:extent cx="7781925" cy="215265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215265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7C28B4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4F5A9C" id="Rectangle 2" o:spid="_x0000_s1028" style="position:absolute;margin-left:0;margin-top:98.65pt;width:612.75pt;height:16.95pt;z-index:25166028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NYz4gEAAL8DAAAOAAAAZHJzL2Uyb0RvYy54bWysU0Fu2zAQvBfoHwjea1lCHCeC5SBI4KKA&#10;0RpN+wCaoiyiFMnu0pb8+y4pxXHbW9ELoeUOhzPD1eph6Aw7KUDtbMXz2ZwzZaWrtT1U/Pu3zYc7&#10;zjAIWwvjrKr4WSF/WL9/t+p9qQrXOlMrYERisex9xdsQfJllKFvVCZw5ryw1GwedCFTCIatB9MTe&#10;mayYz2+z3kHtwUmFSLvPY5OvE3/TKBm+NA2qwEzFSVtIK6R1H9dsvRLlAYRvtZxkiH9Q0Qlt6dIL&#10;1bMIgh1B/0XVaQkOXRNm0nWZaxotVfJAbvL5H25eWuFV8kLhoL/EhP+PVn4+7YDpuuIFZ1Z09ERf&#10;KTRhD0axIsbTeywJ9eJ3EA2i3zr5A6mR/daJBU6YoYEuYskeG1LW50vWaghM0uZyeZffFwvOJPWK&#10;fFHcLuJtmShfT3vA8FG5jsWPigPJShGL0xbDCH2FJGHO6HqjjUkFHPZPBthJ0Lvny2J58zix4zXM&#10;2Ai2Lh4bGeNOMjZ6ia7CsB+mhAgTd/auPlNq6OVGk7atwLATQHOTc9bTLFUcfx4FKM7MJ0uPdZ/f&#10;RKfhuoDrYn9dCCtbRyMqA3A2Fk8hjewo9vEYXKNTAm9iJtU0JSnDaaLjGF7XCfX2361/AQAA//8D&#10;AFBLAwQUAAYACAAAACEAgXb7KN8AAAAJAQAADwAAAGRycy9kb3ducmV2LnhtbEyPwU7DMBBE70j8&#10;g7VI3KjThBYIcSpUVM6koEq9ufESR9jrKHbaNF+PeyrH2VnNvClWozXsiL1vHQmYzxJgSLVTLTUC&#10;vr82D8/AfJCkpHGEAs7oYVXe3hQyV+5EFR63oWExhHwuBegQupxzX2u00s9chxS9H9dbGaLsG656&#10;eYrh1vA0SZbcypZig5YdrjXWv9vBCsj2n5PZnN93w1Q96uW01lX4qIS4vxvfXoEFHMP1GS74ER3K&#10;yHRwAynPjIA4JMTry1MG7GKn6WIB7CAgzeYp8LLg/xeUfwAAAP//AwBQSwECLQAUAAYACAAAACEA&#10;toM4kv4AAADhAQAAEwAAAAAAAAAAAAAAAAAAAAAAW0NvbnRlbnRfVHlwZXNdLnhtbFBLAQItABQA&#10;BgAIAAAAIQA4/SH/1gAAAJQBAAALAAAAAAAAAAAAAAAAAC8BAABfcmVscy8ucmVsc1BLAQItABQA&#10;BgAIAAAAIQA4jNYz4gEAAL8DAAAOAAAAAAAAAAAAAAAAAC4CAABkcnMvZTJvRG9jLnhtbFBLAQIt&#10;ABQABgAIAAAAIQCBdvso3wAAAAkBAAAPAAAAAAAAAAAAAAAAADwEAABkcnMvZG93bnJldi54bWxQ&#10;SwUGAAAAAAQABADzAAAASAUAAAAA&#10;" fillcolor="#17274a" stroked="f">
              <v:textbox inset="2.53958mm,2.53958mm,2.53958mm,2.53958mm">
                <w:txbxContent>
                  <w:p w14:paraId="477C28B4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E4D71A" wp14:editId="4AAC235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6825"/>
              <wp:effectExtent l="0" t="0" r="0" b="0"/>
              <wp:wrapSquare wrapText="bothSides"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1266825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75A889" w14:textId="77777777" w:rsidR="004C0B38" w:rsidRDefault="004C0B38">
                          <w:pPr>
                            <w:spacing w:after="0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E4D71A" id="Rectangle 3" o:spid="_x0000_s1029" style="position:absolute;margin-left:0;margin-top:0;width:612.75pt;height:99.75pt;z-index:251661312;visibility:visible;mso-wrap-style:squar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Ab4gEAAMADAAAOAAAAZHJzL2Uyb0RvYy54bWysU9GO0zAQfEfiHyy/0zQ9rtdGTU/oqiKk&#10;CioOPsB1nMbCsc2u26R/z9rJ9Qq8IV6szO5mMjPerB771rCzAtTOljyfTDlTVrpK22PJv3/bvltw&#10;hkHYShhnVckvCvnj+u2bVecLNXONM5UCRiQWi86XvAnBF1mGslGtwInzylKzdtCKQBCOWQWiI/bW&#10;ZLPpdJ51DioPTipEqm6GJl8n/rpWMnypa1SBmZKTtpBOSOchntl6JYojCN9oOcoQ/6CiFdrSR69U&#10;GxEEO4H+i6rVEhy6OkykazNX11qq5IHc5NM/3Dw3wqvkhcJBf40J/x+t/HzeA9NVye84s6KlK/pK&#10;oQl7NIrdxXg6jwVNPfs9RIPod07+QGpkv3UiwHGmr6GNs2SP9SnryzVr1QcmqfjwsMiXs3vOJPXy&#10;2Xy+IBBZRfHyugcMH5VrWXwoOZCulLE47zAMoy8jSZkzutpqYxKA4+HJADsLuvjN9n6Zb0Z2vB0z&#10;Ng5bF18bGGMlORvMRFuhP/RjRDQTKwdXXSg29HKrSdtOYNgLoMXJOetomUqOP08CFGfmk6XbWubv&#10;o9VwC+AWHG6BsLJxtKMyAGcDeAppZwexH07B1Tol8CpmVE1rkjIcVzru4S1OU68/3voXAAAA//8D&#10;AFBLAwQUAAYACAAAACEAFRwb69wAAAAGAQAADwAAAGRycy9kb3ducmV2LnhtbEyPQW/CMAyF75P2&#10;HyJP4jbSVepEu6ZoQkK7DcY4jJtpTFPROKUJ0P37hV22i/WsZ733uZyPthMXGnzrWMHTNAFBXDvd&#10;cqNg+7l8nIHwAVlj55gUfJOHeXV/V2Kh3ZU/6LIJjYgh7AtUYELoCyl9bciin7qeOHoHN1gMcR0a&#10;qQe8xnDbyTRJnqXFlmODwZ4Whurj5mwVvOdhXK0PqL/M2+6Eer1d7GZHpSYP4+sLiEBj+DuGG35E&#10;hyoy7d2ZtRedgvhI+J03L02zDMQ+qjzPQFal/I9f/QAAAP//AwBQSwECLQAUAAYACAAAACEAtoM4&#10;kv4AAADhAQAAEwAAAAAAAAAAAAAAAAAAAAAAW0NvbnRlbnRfVHlwZXNdLnhtbFBLAQItABQABgAI&#10;AAAAIQA4/SH/1gAAAJQBAAALAAAAAAAAAAAAAAAAAC8BAABfcmVscy8ucmVsc1BLAQItABQABgAI&#10;AAAAIQDMHKAb4gEAAMADAAAOAAAAAAAAAAAAAAAAAC4CAABkcnMvZTJvRG9jLnhtbFBLAQItABQA&#10;BgAIAAAAIQAVHBvr3AAAAAYBAAAPAAAAAAAAAAAAAAAAADwEAABkcnMvZG93bnJldi54bWxQSwUG&#10;AAAAAAQABADzAAAARQUAAAAA&#10;" fillcolor="#df591d" stroked="f">
              <v:textbox inset="2.53958mm,2.53958mm,2.53958mm,2.53958mm">
                <w:txbxContent>
                  <w:p w14:paraId="0275A889" w14:textId="77777777" w:rsidR="004C0B38" w:rsidRDefault="004C0B38">
                    <w:pPr>
                      <w:spacing w:after="0"/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4E80934B" wp14:editId="029B67A9">
          <wp:simplePos x="0" y="0"/>
          <wp:positionH relativeFrom="column">
            <wp:posOffset>2207895</wp:posOffset>
          </wp:positionH>
          <wp:positionV relativeFrom="paragraph">
            <wp:posOffset>121285</wp:posOffset>
          </wp:positionV>
          <wp:extent cx="1564005" cy="1323975"/>
          <wp:effectExtent l="0" t="0" r="0" b="0"/>
          <wp:wrapTopAndBottom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400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36CF2"/>
    <w:multiLevelType w:val="hybridMultilevel"/>
    <w:tmpl w:val="88D62236"/>
    <w:lvl w:ilvl="0" w:tplc="D42C3E9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E12A37"/>
    <w:multiLevelType w:val="hybridMultilevel"/>
    <w:tmpl w:val="56905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3766C"/>
    <w:multiLevelType w:val="hybridMultilevel"/>
    <w:tmpl w:val="11A08926"/>
    <w:lvl w:ilvl="0" w:tplc="E6C80AA4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76371"/>
    <w:multiLevelType w:val="hybridMultilevel"/>
    <w:tmpl w:val="6338C514"/>
    <w:lvl w:ilvl="0" w:tplc="09A45188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B6EE7"/>
    <w:multiLevelType w:val="hybridMultilevel"/>
    <w:tmpl w:val="19AAF67A"/>
    <w:lvl w:ilvl="0" w:tplc="531E33F4">
      <w:start w:val="1"/>
      <w:numFmt w:val="lowerLetter"/>
      <w:pStyle w:val="ExamAnsw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14B5A"/>
    <w:multiLevelType w:val="hybridMultilevel"/>
    <w:tmpl w:val="F89288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E784E"/>
    <w:multiLevelType w:val="hybridMultilevel"/>
    <w:tmpl w:val="96CEFA9A"/>
    <w:lvl w:ilvl="0" w:tplc="891A4E12">
      <w:start w:val="1"/>
      <w:numFmt w:val="decimal"/>
      <w:pStyle w:val="ExamQuestion"/>
      <w:lvlText w:val="%1."/>
      <w:lvlJc w:val="left"/>
      <w:pPr>
        <w:ind w:left="36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9445C3"/>
    <w:multiLevelType w:val="hybridMultilevel"/>
    <w:tmpl w:val="0DC8FB9E"/>
    <w:lvl w:ilvl="0" w:tplc="613EEC86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427C6"/>
    <w:multiLevelType w:val="hybridMultilevel"/>
    <w:tmpl w:val="34D2B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38"/>
    <w:rsid w:val="00100A34"/>
    <w:rsid w:val="00321415"/>
    <w:rsid w:val="004C0B38"/>
    <w:rsid w:val="005C6D37"/>
    <w:rsid w:val="005E5189"/>
    <w:rsid w:val="008670EE"/>
    <w:rsid w:val="00A9361F"/>
    <w:rsid w:val="00AD0026"/>
    <w:rsid w:val="00B74AFA"/>
    <w:rsid w:val="00F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0035D"/>
  <w15:docId w15:val="{934C9361-84BF-490D-8585-A3D10813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ontserrat" w:eastAsia="Montserrat" w:hAnsi="Montserrat" w:cs="Montserrat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color w:val="011E41"/>
      <w:sz w:val="18"/>
      <w:szCs w:val="1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rFonts w:ascii="Anton" w:eastAsia="Anton" w:hAnsi="Anton" w:cs="Anton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Anton" w:eastAsia="Anton" w:hAnsi="Anton" w:cs="Anton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rFonts w:ascii="Anton" w:eastAsia="Anton" w:hAnsi="Anton" w:cs="Anton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nton" w:eastAsia="Anton" w:hAnsi="Anton" w:cs="Anton"/>
      <w:color w:val="E1251B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nton" w:eastAsia="Anton" w:hAnsi="Anton" w:cs="Anton"/>
      <w:color w:val="00377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nton" w:eastAsia="Anton" w:hAnsi="Anton" w:cs="Anton"/>
      <w:color w:val="00244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200"/>
    </w:pPr>
    <w:rPr>
      <w:rFonts w:ascii="Anton" w:eastAsia="Anton" w:hAnsi="Anton" w:cs="Anton"/>
      <w:smallCaps/>
      <w:color w:val="004A98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2DAB2"/>
    </w:tcPr>
    <w:tblStylePr w:type="firstRow">
      <w:rPr>
        <w:rFonts w:ascii="Anton" w:eastAsia="Anton" w:hAnsi="Anton" w:cs="Anto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/>
      </w:tcPr>
    </w:tblStylePr>
  </w:style>
  <w:style w:type="paragraph" w:styleId="ListParagraph">
    <w:name w:val="List Paragraph"/>
    <w:basedOn w:val="Normal"/>
    <w:uiPriority w:val="34"/>
    <w:qFormat/>
    <w:rsid w:val="005C6D37"/>
    <w:pPr>
      <w:ind w:left="720"/>
    </w:pPr>
  </w:style>
  <w:style w:type="paragraph" w:customStyle="1" w:styleId="ExamQuestion">
    <w:name w:val="Exam Question"/>
    <w:basedOn w:val="Heading1"/>
    <w:qFormat/>
    <w:rsid w:val="005E5189"/>
    <w:pPr>
      <w:numPr>
        <w:numId w:val="2"/>
      </w:numPr>
      <w:spacing w:before="240" w:after="60" w:line="259" w:lineRule="auto"/>
    </w:pPr>
    <w:rPr>
      <w:rFonts w:ascii="Montserrat" w:eastAsia="Times New Roman" w:hAnsi="Montserrat" w:cs="Arial"/>
      <w:color w:val="000000"/>
      <w:sz w:val="18"/>
      <w:szCs w:val="18"/>
      <w:shd w:val="clear" w:color="auto" w:fill="FFFFFF"/>
    </w:rPr>
  </w:style>
  <w:style w:type="paragraph" w:customStyle="1" w:styleId="ExamAnswer">
    <w:name w:val="Exam Answer"/>
    <w:basedOn w:val="ListParagraph"/>
    <w:autoRedefine/>
    <w:qFormat/>
    <w:rsid w:val="005E5189"/>
    <w:pPr>
      <w:numPr>
        <w:numId w:val="5"/>
      </w:numPr>
      <w:spacing w:line="259" w:lineRule="auto"/>
      <w:contextualSpacing/>
    </w:pPr>
    <w:rPr>
      <w:rFonts w:eastAsiaTheme="minorHAnsi" w:cstheme="minorBidi"/>
      <w:color w:val="auto"/>
    </w:rPr>
  </w:style>
  <w:style w:type="table" w:styleId="TableGrid">
    <w:name w:val="Table Grid"/>
    <w:basedOn w:val="TableNormal"/>
    <w:uiPriority w:val="39"/>
    <w:rsid w:val="00FC518C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Making Motions and Debate</Template>
  <TotalTime>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Herl,Carol</cp:lastModifiedBy>
  <cp:revision>2</cp:revision>
  <dcterms:created xsi:type="dcterms:W3CDTF">2020-11-30T19:34:00Z</dcterms:created>
  <dcterms:modified xsi:type="dcterms:W3CDTF">2020-11-30T19:34:00Z</dcterms:modified>
</cp:coreProperties>
</file>