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45452" w:rsidR="00A9352A" w:rsidP="00276B17" w:rsidRDefault="002E7DA7" w14:paraId="7FA64CDF" w14:textId="2E1718F7">
      <w:pPr>
        <w:pStyle w:val="DocumentTitle"/>
      </w:pPr>
      <w:r>
        <w:t>Math Rewrites</w:t>
      </w:r>
      <w:r w:rsidR="0037260C">
        <w:t xml:space="preserve"> Strategy</w:t>
      </w:r>
    </w:p>
    <w:p w:rsidR="00A9352A" w:rsidP="00A9352A" w:rsidRDefault="00A9352A" w14:paraId="29DFFE73" w14:textId="14CC1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82350B">
        <w:rPr>
          <w:i/>
          <w:sz w:val="14"/>
        </w:rPr>
        <w:t>12</w:t>
      </w:r>
      <w:r w:rsidR="00BC1770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553E12" w:rsidP="00553E12" w:rsidRDefault="0037260C" w14:paraId="75CFF634" w14:textId="7665CFB3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Pr="00B62B2A" w:rsidR="009D2E50">
        <w:t>:</w:t>
      </w:r>
      <w:r w:rsidR="000B47F9">
        <w:t xml:space="preserve">  </w:t>
      </w:r>
      <w:r w:rsidR="007D6EE8">
        <w:rPr>
          <w:rStyle w:val="FFABodyChar"/>
          <w:b w:val="0"/>
          <w:caps w:val="0"/>
        </w:rPr>
        <w:t>Math Rewrites</w:t>
      </w:r>
      <w:r w:rsidR="00EB7285">
        <w:rPr>
          <w:rStyle w:val="FFABodyChar"/>
          <w:b w:val="0"/>
          <w:caps w:val="0"/>
        </w:rPr>
        <w:t xml:space="preserve"> </w:t>
      </w:r>
      <w:r w:rsidR="007D6EE8">
        <w:rPr>
          <w:rStyle w:val="FFABodyChar"/>
          <w:b w:val="0"/>
          <w:caps w:val="0"/>
        </w:rPr>
        <w:t>help</w:t>
      </w:r>
      <w:r w:rsidR="00EB7285">
        <w:rPr>
          <w:rStyle w:val="FFABodyChar"/>
          <w:b w:val="0"/>
          <w:caps w:val="0"/>
        </w:rPr>
        <w:t xml:space="preserve"> students </w:t>
      </w:r>
      <w:r w:rsidR="007D6EE8">
        <w:rPr>
          <w:rStyle w:val="FFABodyChar"/>
          <w:b w:val="0"/>
          <w:caps w:val="0"/>
        </w:rPr>
        <w:t>clarify a math problem, an equation or tables, charts and graphs by putting</w:t>
      </w:r>
      <w:r w:rsidR="00DB0496">
        <w:rPr>
          <w:rStyle w:val="FFABodyChar"/>
          <w:b w:val="0"/>
          <w:caps w:val="0"/>
        </w:rPr>
        <w:t xml:space="preserve"> the symbols, numbers, etc. into their own words.  This helps students make sense of the </w:t>
      </w:r>
      <w:r w:rsidR="00F13AFF">
        <w:rPr>
          <w:rStyle w:val="FFABodyChar"/>
          <w:b w:val="0"/>
          <w:caps w:val="0"/>
        </w:rPr>
        <w:t>information,</w:t>
      </w:r>
      <w:r w:rsidR="00DB0496">
        <w:rPr>
          <w:rStyle w:val="FFABodyChar"/>
          <w:b w:val="0"/>
          <w:caps w:val="0"/>
        </w:rPr>
        <w:t xml:space="preserve"> formula, equation or problem.  The more detailed the rewrite the better, so model this when demonstrating </w:t>
      </w:r>
      <w:r w:rsidR="00816629">
        <w:rPr>
          <w:rStyle w:val="FFABodyChar"/>
          <w:b w:val="0"/>
          <w:caps w:val="0"/>
        </w:rPr>
        <w:t xml:space="preserve">the </w:t>
      </w:r>
      <w:r w:rsidR="00DB0496">
        <w:rPr>
          <w:rStyle w:val="FFABodyChar"/>
          <w:b w:val="0"/>
          <w:caps w:val="0"/>
        </w:rPr>
        <w:t xml:space="preserve">strategy to students.  </w:t>
      </w:r>
    </w:p>
    <w:p w:rsidR="004979D5" w:rsidP="00553E12" w:rsidRDefault="004979D5" w14:paraId="69DB23F5" w14:textId="77777777">
      <w:pPr>
        <w:pStyle w:val="FFASub1"/>
        <w:spacing w:line="240" w:lineRule="auto"/>
        <w:rPr>
          <w:rStyle w:val="FFABodyChar"/>
          <w:b w:val="0"/>
          <w:caps w:val="0"/>
        </w:rPr>
      </w:pPr>
    </w:p>
    <w:p w:rsidR="001A3DB4" w:rsidP="004979D5" w:rsidRDefault="004979D5" w14:paraId="559E5E45" w14:textId="1F6E2A9A">
      <w:pPr>
        <w:pStyle w:val="FFASub1"/>
        <w:spacing w:line="240" w:lineRule="auto"/>
        <w:rPr>
          <w:rStyle w:val="FFABodyChar"/>
          <w:b w:val="0"/>
          <w:caps w:val="0"/>
        </w:rPr>
      </w:pPr>
      <w:r>
        <w:t>Example activities</w:t>
      </w:r>
      <w:r w:rsidRPr="00B62B2A" w:rsidR="00553E12">
        <w:t>:</w:t>
      </w:r>
      <w:r w:rsidR="00553E12">
        <w:t xml:space="preserve">  </w:t>
      </w:r>
      <w:r w:rsidR="00E556FE">
        <w:rPr>
          <w:rStyle w:val="FFABodyChar"/>
          <w:b w:val="0"/>
          <w:caps w:val="0"/>
        </w:rPr>
        <w:t xml:space="preserve">This strategy is ideally suited </w:t>
      </w:r>
      <w:r w:rsidR="008C3401">
        <w:rPr>
          <w:rStyle w:val="FFABodyChar"/>
          <w:b w:val="0"/>
          <w:caps w:val="0"/>
        </w:rPr>
        <w:t xml:space="preserve">for agricultural math problems that one might see in landscaping, greenhouse management, </w:t>
      </w:r>
      <w:proofErr w:type="gramStart"/>
      <w:r w:rsidR="008C3401">
        <w:rPr>
          <w:rStyle w:val="FFABodyChar"/>
          <w:b w:val="0"/>
          <w:caps w:val="0"/>
        </w:rPr>
        <w:t>pesticide</w:t>
      </w:r>
      <w:proofErr w:type="gramEnd"/>
      <w:r w:rsidR="008C3401">
        <w:rPr>
          <w:rStyle w:val="FFABodyChar"/>
          <w:b w:val="0"/>
          <w:caps w:val="0"/>
        </w:rPr>
        <w:t xml:space="preserve"> application and pasture management</w:t>
      </w:r>
      <w:r w:rsidR="00E556FE">
        <w:rPr>
          <w:rStyle w:val="FFABodyChar"/>
          <w:b w:val="0"/>
          <w:caps w:val="0"/>
        </w:rPr>
        <w:t>.</w:t>
      </w:r>
      <w:r w:rsidR="00DB0496">
        <w:rPr>
          <w:rStyle w:val="FFABodyChar"/>
          <w:b w:val="0"/>
          <w:caps w:val="0"/>
        </w:rPr>
        <w:t xml:space="preserve">  It is also a helpful strategy to help students understand and make use of information provided in tables, charts and graphs.  </w:t>
      </w:r>
    </w:p>
    <w:p w:rsidR="00302D51" w:rsidP="004979D5" w:rsidRDefault="00302D51" w14:paraId="35388D7F" w14:textId="77777777">
      <w:pPr>
        <w:pStyle w:val="FFASub1"/>
        <w:spacing w:line="240" w:lineRule="auto"/>
        <w:rPr>
          <w:rStyle w:val="FFABodyChar"/>
          <w:b w:val="0"/>
          <w:caps w:val="0"/>
        </w:rPr>
      </w:pPr>
    </w:p>
    <w:p w:rsidRPr="004979D5" w:rsidR="00302D51" w:rsidP="004979D5" w:rsidRDefault="00302D51" w14:paraId="55991CA0" w14:noSpellErr="1" w14:textId="74F0F524">
      <w:pPr>
        <w:pStyle w:val="FFASub1"/>
        <w:spacing w:line="240" w:lineRule="auto"/>
        <w:rPr>
          <w:caps w:val="0"/>
          <w:smallCaps w:val="0"/>
        </w:rPr>
      </w:pPr>
      <w:r w:rsidR="7D29B82B">
        <w:rPr/>
        <w:t>use</w:t>
      </w:r>
      <w:r w:rsidR="7D29B82B">
        <w:rPr/>
        <w:t>:</w:t>
      </w:r>
      <w:r w:rsidR="7D29B82B">
        <w:rPr/>
        <w:t xml:space="preserve">  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No student worksheet accompanies this strategy.  Instead, incorporate the use of 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>math rewrites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into 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>an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assignment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or class activity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as needed.  An example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activity, using the “Tyson Story Infographic,”</w:t>
      </w:r>
      <w:r w:rsidRPr="7D29B82B" w:rsidR="7D29B82B">
        <w:rPr>
          <w:rStyle w:val="FFABodyChar"/>
          <w:b w:val="0"/>
          <w:bCs w:val="0"/>
          <w:caps w:val="0"/>
          <w:smallCaps w:val="0"/>
        </w:rPr>
        <w:t xml:space="preserve"> is provided below.</w:t>
      </w:r>
    </w:p>
    <w:p w:rsidRPr="003E569F" w:rsidR="009D2E50" w:rsidP="0061293B" w:rsidRDefault="009D2E50" w14:paraId="29613827" w14:textId="32265F80">
      <w:pPr>
        <w:pStyle w:val="FFASub1"/>
      </w:pPr>
      <w:r>
        <w:t>These activities are aligned to the following standards:</w:t>
      </w:r>
    </w:p>
    <w:p w:rsidRPr="009156FA" w:rsidR="009D2E50" w:rsidP="009D2E50" w:rsidRDefault="009D2E50" w14:paraId="11B40BA9" w14:textId="77777777">
      <w:pPr>
        <w:pStyle w:val="FFASub2"/>
        <w:rPr>
          <w:b/>
        </w:rPr>
      </w:pPr>
      <w:r w:rsidRPr="009156FA">
        <w:t>Common Core- Math</w:t>
      </w:r>
    </w:p>
    <w:p w:rsidRPr="00E556FE" w:rsidR="00E556FE" w:rsidP="00E556FE" w:rsidRDefault="00E556FE" w14:paraId="0CA5F824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E556FE">
        <w:rPr>
          <w:rFonts w:ascii="Verdana" w:hAnsi="Verdana" w:cs="Lasiver-Regular"/>
          <w:i w:val="0"/>
          <w:color w:val="070909"/>
          <w:sz w:val="17"/>
        </w:rPr>
        <w:t>MP1: Make sense of problems and persevere in solving them.</w:t>
      </w:r>
    </w:p>
    <w:p w:rsidRPr="00E556FE" w:rsidR="00E556FE" w:rsidP="00E556FE" w:rsidRDefault="00E556FE" w14:paraId="562D40AA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E556FE">
        <w:rPr>
          <w:rFonts w:ascii="Verdana" w:hAnsi="Verdana" w:cs="Lasiver-Regular"/>
          <w:i w:val="0"/>
          <w:color w:val="070909"/>
          <w:sz w:val="17"/>
        </w:rPr>
        <w:t xml:space="preserve">MP2: Reason abstractly and quantitatively. </w:t>
      </w:r>
    </w:p>
    <w:p w:rsidRPr="00E556FE" w:rsidR="00E556FE" w:rsidP="00E556FE" w:rsidRDefault="00E556FE" w14:paraId="21168D74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E556FE">
        <w:rPr>
          <w:rFonts w:ascii="Verdana" w:hAnsi="Verdana" w:cs="Lasiver-Regular"/>
          <w:i w:val="0"/>
          <w:color w:val="070909"/>
          <w:sz w:val="17"/>
        </w:rPr>
        <w:t>MP3: Construct viable arguments and critique the reasoning of others.</w:t>
      </w:r>
    </w:p>
    <w:p w:rsidRPr="00E556FE" w:rsidR="00E556FE" w:rsidP="00E556FE" w:rsidRDefault="00E556FE" w14:paraId="793D70DB" w14:textId="77777777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E556FE">
        <w:rPr>
          <w:rFonts w:ascii="Verdana" w:hAnsi="Verdana" w:cs="Lasiver-Regular"/>
          <w:i w:val="0"/>
          <w:color w:val="070909"/>
          <w:sz w:val="17"/>
        </w:rPr>
        <w:t>MP5: Use appropriate tools strategically.</w:t>
      </w:r>
    </w:p>
    <w:p w:rsidR="009D2E50" w:rsidP="00A9352A" w:rsidRDefault="00E556FE" w14:paraId="0B7F6094" w14:textId="669E92CA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 w:rsidRPr="00E556FE">
        <w:rPr>
          <w:rFonts w:ascii="Verdana" w:hAnsi="Verdana" w:cs="Lasiver-Regular"/>
          <w:i w:val="0"/>
          <w:color w:val="070909"/>
          <w:sz w:val="17"/>
        </w:rPr>
        <w:t>MP6: Attend to precision.</w:t>
      </w:r>
    </w:p>
    <w:p w:rsidR="004C7E8A" w:rsidP="00A9352A" w:rsidRDefault="004C7E8A" w14:paraId="47B19869" w14:textId="0330D661">
      <w:pPr>
        <w:pStyle w:val="FFASub2"/>
        <w:numPr>
          <w:ilvl w:val="0"/>
          <w:numId w:val="5"/>
        </w:numPr>
        <w:rPr>
          <w:rFonts w:ascii="Verdana" w:hAnsi="Verdana" w:cs="Lasiver-Regular"/>
          <w:i w:val="0"/>
          <w:color w:val="070909"/>
          <w:sz w:val="17"/>
        </w:rPr>
      </w:pPr>
      <w:r>
        <w:rPr>
          <w:rFonts w:ascii="Verdana" w:hAnsi="Verdana" w:cs="Lasiver-Regular"/>
          <w:i w:val="0"/>
          <w:color w:val="070909"/>
          <w:sz w:val="17"/>
        </w:rPr>
        <w:t>MP7: Look for and make use of structure.</w:t>
      </w:r>
    </w:p>
    <w:p w:rsidRPr="0061293B" w:rsidR="0061293B" w:rsidP="0061293B" w:rsidRDefault="0061293B" w14:paraId="6C725008" w14:textId="77777777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</w:pPr>
    </w:p>
    <w:p w:rsidR="00A9352A" w:rsidP="00B62B2A" w:rsidRDefault="00740759" w14:paraId="2AEE2C98" w14:textId="3F9B2635">
      <w:pPr>
        <w:pStyle w:val="FFASub1"/>
      </w:pPr>
      <w:r>
        <w:t>example activity</w:t>
      </w:r>
      <w:r w:rsidR="00B62B2A">
        <w:t>:</w:t>
      </w:r>
    </w:p>
    <w:p w:rsidR="00302D51" w:rsidP="00302D51" w:rsidRDefault="00302D51" w14:paraId="58127B6A" w14:textId="77777777">
      <w:pPr>
        <w:pStyle w:val="FFABody"/>
      </w:pPr>
    </w:p>
    <w:p w:rsidR="003C38CA" w:rsidP="00302D51" w:rsidRDefault="00740759" w14:paraId="162EC16D" w14:textId="4A35199A">
      <w:pPr>
        <w:pStyle w:val="FFABody"/>
      </w:pPr>
      <w:r>
        <w:t xml:space="preserve">Students should summarize the information provided in each pie </w:t>
      </w:r>
      <w:r w:rsidR="0082350B">
        <w:t xml:space="preserve">and bar </w:t>
      </w:r>
      <w:r w:rsidR="00C90FFF">
        <w:t>graph</w:t>
      </w:r>
      <w:r>
        <w:t xml:space="preserve"> </w:t>
      </w:r>
      <w:r w:rsidR="00C90FFF">
        <w:t>on</w:t>
      </w:r>
      <w:r>
        <w:t xml:space="preserve"> the “Tyson </w:t>
      </w:r>
      <w:r w:rsidR="0082350B">
        <w:t>Foods</w:t>
      </w:r>
      <w:r>
        <w:t xml:space="preserve"> Infographic.”  The level of detail required in the rewrite depends on what you want the student to understand and their ability level.  </w:t>
      </w:r>
    </w:p>
    <w:p w:rsidR="003C38CA" w:rsidP="00302D51" w:rsidRDefault="003C38CA" w14:paraId="330A6E3B" w14:textId="77777777">
      <w:pPr>
        <w:pStyle w:val="FFABody"/>
      </w:pPr>
    </w:p>
    <w:p w:rsidRPr="00740759" w:rsidR="00302D51" w:rsidP="00302D51" w:rsidRDefault="00740759" w14:paraId="581587D2" w14:noSpellErr="1" w14:textId="655C6DA4">
      <w:pPr>
        <w:pStyle w:val="FFABody"/>
      </w:pPr>
      <w:r w:rsidRPr="7D29B82B" w:rsidR="7D29B82B">
        <w:rPr>
          <w:i w:val="1"/>
          <w:iCs w:val="1"/>
        </w:rPr>
        <w:t xml:space="preserve">Suggested additional activity: </w:t>
      </w:r>
      <w:r w:rsidR="7D29B82B">
        <w:rPr/>
        <w:t>Have students use</w:t>
      </w:r>
      <w:r w:rsidR="7D29B82B">
        <w:rPr/>
        <w:t xml:space="preserve"> the “Pictorial Representation” strategy</w:t>
      </w:r>
      <w:r w:rsidR="7D29B82B">
        <w:rPr/>
        <w:t xml:space="preserve"> to visually represent the large spread of numerical information provided in the Tyson Story Infographic.  </w:t>
      </w:r>
    </w:p>
    <w:p w:rsidR="00E37A94" w:rsidP="00302D51" w:rsidRDefault="00E37A94" w14:paraId="15F3F936" w14:textId="77777777">
      <w:pPr>
        <w:pStyle w:val="FFABody"/>
      </w:pPr>
    </w:p>
    <w:p w:rsidR="00E37A94" w:rsidP="00302D51" w:rsidRDefault="00740759" w14:paraId="2145C508" w14:textId="5A6044C4">
      <w:pPr>
        <w:pStyle w:val="FFASub1"/>
      </w:pPr>
      <w:r>
        <w:t>sample rewrite from example activity</w:t>
      </w:r>
      <w:r w:rsidR="003E7320">
        <w:t>:</w:t>
      </w:r>
    </w:p>
    <w:p w:rsidR="00302D51" w:rsidP="00C90FFF" w:rsidRDefault="00C90FFF" w14:paraId="73CA4EB1" w14:textId="4C128B45">
      <w:pPr>
        <w:pStyle w:val="FFABody"/>
        <w:numPr>
          <w:ilvl w:val="0"/>
          <w:numId w:val="15"/>
        </w:numPr>
      </w:pPr>
      <w:r>
        <w:t xml:space="preserve">Rewrite of the </w:t>
      </w:r>
      <w:r w:rsidR="00A456BC">
        <w:t>Tyson “Number of Facilities” bar</w:t>
      </w:r>
      <w:r>
        <w:t xml:space="preserve"> graph: Tyson </w:t>
      </w:r>
      <w:r w:rsidR="00A456BC">
        <w:t>has more chicken facilities than any other product type, but they only have one turkey facility.</w:t>
      </w:r>
      <w:bookmarkStart w:name="_GoBack" w:id="0"/>
      <w:bookmarkEnd w:id="0"/>
    </w:p>
    <w:p w:rsidR="00C90FFF" w:rsidP="00C90FFF" w:rsidRDefault="00C90FFF" w14:paraId="5F397639" w14:textId="77777777">
      <w:pPr>
        <w:pStyle w:val="FFABody"/>
        <w:ind w:left="720"/>
      </w:pPr>
    </w:p>
    <w:p w:rsidR="00C90FFF" w:rsidP="00C90FFF" w:rsidRDefault="00C90FFF" w14:paraId="3BA25F94" w14:textId="5B2B4D50">
      <w:pPr>
        <w:pStyle w:val="FFABody"/>
        <w:numPr>
          <w:ilvl w:val="0"/>
          <w:numId w:val="15"/>
        </w:numPr>
      </w:pPr>
      <w:r>
        <w:t>Rewrite of the Sales by Segment pie graph:  Beef and chicken make up over 70 percent of Tyson Food sales, and beef brings in the most sales.</w:t>
      </w:r>
    </w:p>
    <w:p w:rsidR="00C90FFF" w:rsidP="00C90FFF" w:rsidRDefault="00C90FFF" w14:paraId="3A795128" w14:textId="77777777">
      <w:pPr>
        <w:pStyle w:val="FFABody"/>
      </w:pPr>
    </w:p>
    <w:p w:rsidR="00C90FFF" w:rsidP="00302D51" w:rsidRDefault="00C90FFF" w14:paraId="6D3D9A1C" w14:textId="77777777">
      <w:pPr>
        <w:pStyle w:val="FFABody"/>
      </w:pPr>
    </w:p>
    <w:p w:rsidRPr="00B62B2A" w:rsidR="00B62B2A" w:rsidP="00740759" w:rsidRDefault="00B62B2A" w14:paraId="091AF986" w14:textId="75BEC948">
      <w:pPr>
        <w:pStyle w:val="FFABody"/>
      </w:pPr>
    </w:p>
    <w:sectPr w:rsidRPr="00B62B2A" w:rsidR="00B62B2A" w:rsidSect="0082350B">
      <w:headerReference w:type="default" r:id="rId12"/>
      <w:footerReference w:type="default" r:id="rId13"/>
      <w:headerReference w:type="first" r:id="rId14"/>
      <w:footerReference w:type="first" r:id="rId15"/>
      <w:pgSz w:w="12240" w:h="15840" w:orient="portrait" w:code="1"/>
      <w:pgMar w:top="2070" w:right="720" w:bottom="1170" w:left="720" w:header="11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88" w:rsidP="008D333D" w:rsidRDefault="00587388" w14:paraId="4B80A6F8" w14:textId="77777777">
      <w:r>
        <w:separator/>
      </w:r>
    </w:p>
  </w:endnote>
  <w:endnote w:type="continuationSeparator" w:id="0">
    <w:p w:rsidR="00587388" w:rsidP="008D333D" w:rsidRDefault="00587388" w14:paraId="034A476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1072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4492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88" w:rsidP="008D333D" w:rsidRDefault="00587388" w14:paraId="7A338780" w14:textId="77777777">
      <w:r>
        <w:separator/>
      </w:r>
    </w:p>
  </w:footnote>
  <w:footnote w:type="continuationSeparator" w:id="0">
    <w:p w:rsidR="00587388" w:rsidP="008D333D" w:rsidRDefault="00587388" w14:paraId="72D7FF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p w:rsidR="00532211" w:rsidP="00532211" w:rsidRDefault="00532211" w14:paraId="52CA0E90" w14:textId="77777777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5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C4215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t>NAME:</w:t>
    </w:r>
  </w:p>
  <w:p w:rsidR="00532211" w:rsidRDefault="00532211" w14:paraId="4804A57F" w14:textId="777777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A71240E" wp14:editId="58C6E5EA">
              <wp:simplePos x="0" y="0"/>
              <wp:positionH relativeFrom="column">
                <wp:posOffset>4657725</wp:posOffset>
              </wp:positionH>
              <wp:positionV relativeFrom="paragraph">
                <wp:posOffset>-432892</wp:posOffset>
              </wp:positionV>
              <wp:extent cx="215265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276B17" w:rsidRDefault="00904075" w14:paraId="535B7FE6" w14:textId="758D4F77">
                          <w:pPr>
                            <w:pStyle w:val="DocumentTitle"/>
                          </w:pPr>
                          <w:r>
                            <w:t>Numeracy Strategy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Text Box 2" style="position:absolute;margin-left:366.75pt;margin-top:-34.1pt;width:169.5pt;height:6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ZDIAIAAB0EAAAOAAAAZHJzL2Uyb0RvYy54bWysU9uO2yAQfa/Uf0C8N3bcXDZWnNU221SV&#10;thdptx+AMY5RgaFAYqdf3wFns9H2rSoPiGGGw8yZM+vbQStyFM5LMBWdTnJKhOHQSLOv6I+n3bsb&#10;SnxgpmEKjKjoSXh6u3n7Zt3bUhTQgWqEIwhifNnbinYh2DLLPO+EZn4CVhh0tuA0C2i6fdY41iO6&#10;VlmR54usB9dYB1x4j7f3o5NuEn7bCh6+ta0XgaiKYm4h7S7tddyzzZqVe8dsJ/k5DfYPWWgmDX56&#10;gbpngZGDk39BackdeGjDhIPOoG0lF6kGrGaav6rmsWNWpFqQHG8vNPn/B8u/Hr87IpuKvs+XlBim&#10;sUlPYgjkAwykiPz01pcY9mgxMAx4jX1OtXr7APynJwa2HTN7cecc9J1gDeY3jS+zq6cjjo8gdf8F&#10;GvyGHQIkoKF1OpKHdBBExz6dLr2JqXC8LKbzYjFHF0ffcrUoVql5GSufX1vnwycBmsRDRR32PqGz&#10;44MPMRtWPofEzzwo2eykUslw+3qrHDky1MkurVTAqzBlSF/R1byYJ2QD8X2SkJYBdaykruhNHteo&#10;rMjGR9OkkMCkGs+YiTJneiIjIzdhqAcMjJzV0JyQKAejXnG+8NCB+01Jj1qtqP91YE5Qoj4bJHs1&#10;nc2iuJMxmy8LNNy1p772MMMRqqKBkvG4DWkgIg8G7rAprUx8vWRyzhU1mGg8z0sU+bWdol6mevMH&#10;AAD//wMAUEsDBBQABgAIAAAAIQALKbi63wAAAAsBAAAPAAAAZHJzL2Rvd25yZXYueG1sTI/BToNA&#10;EIbvJr7DZky8mHaRClspQ6MmGq+tfYABpkDK7hJ2W+jbuz3pcWa+/PP9+XbWvbjw6DprEJ6XEQg2&#10;la070yAcfj4XaxDOk6mpt4YRruxgW9zf5ZTVdjI7vux9I0KIcRkhtN4PmZSualmTW9qBTbgd7ajJ&#10;h3FsZD3SFMJ1L+MoSqWmzoQPLQ380XJ12p81wvF7ekpep/LLH9TuJX2nTpX2ivj4ML9tQHie/R8M&#10;N/2gDkVwKu3Z1E70CGq1SgKKsEjXMYgbEak4rEqERMUgi1z+71D8AgAA//8DAFBLAQItABQABgAI&#10;AAAAIQC2gziS/gAAAOEBAAATAAAAAAAAAAAAAAAAAAAAAABbQ29udGVudF9UeXBlc10ueG1sUEsB&#10;Ai0AFAAGAAgAAAAhADj9If/WAAAAlAEAAAsAAAAAAAAAAAAAAAAALwEAAF9yZWxzLy5yZWxzUEsB&#10;Ai0AFAAGAAgAAAAhADAWhkMgAgAAHQQAAA4AAAAAAAAAAAAAAAAALgIAAGRycy9lMm9Eb2MueG1s&#10;UEsBAi0AFAAGAAgAAAAhAAspuLrfAAAACwEAAA8AAAAAAAAAAAAAAAAAegQAAGRycy9kb3ducmV2&#10;LnhtbFBLBQYAAAAABAAEAPMAAACGBQAAAAA=&#10;">
              <v:textbox>
                <w:txbxContent>
                  <w:p w:rsidR="009D2E50" w:rsidP="00276B17" w:rsidRDefault="00904075" w14:paraId="535B7FE6" w14:textId="758D4F77">
                    <w:pPr>
                      <w:pStyle w:val="DocumentTitle"/>
                    </w:pPr>
                    <w:r>
                      <w:t>Numeracy Strategy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3360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06D03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05508DB"/>
    <w:multiLevelType w:val="hybridMultilevel"/>
    <w:tmpl w:val="E70A12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4"/>
  </w:num>
  <w:num w:numId="5">
    <w:abstractNumId w:val="6"/>
  </w:num>
  <w:num w:numId="6">
    <w:abstractNumId w:val="12"/>
  </w:num>
  <w:num w:numId="7">
    <w:abstractNumId w:val="3"/>
  </w:num>
  <w:num w:numId="8">
    <w:abstractNumId w:val="10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dirty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6307F"/>
    <w:rsid w:val="001A3DB4"/>
    <w:rsid w:val="001D4052"/>
    <w:rsid w:val="002051FE"/>
    <w:rsid w:val="00263C1D"/>
    <w:rsid w:val="00276B17"/>
    <w:rsid w:val="002E7DA7"/>
    <w:rsid w:val="00302D51"/>
    <w:rsid w:val="0037260C"/>
    <w:rsid w:val="003C38CA"/>
    <w:rsid w:val="003E7320"/>
    <w:rsid w:val="003F1A66"/>
    <w:rsid w:val="003F3210"/>
    <w:rsid w:val="00416DAA"/>
    <w:rsid w:val="00484212"/>
    <w:rsid w:val="004979D5"/>
    <w:rsid w:val="004B7173"/>
    <w:rsid w:val="004C7E8A"/>
    <w:rsid w:val="00512784"/>
    <w:rsid w:val="00532211"/>
    <w:rsid w:val="00553E12"/>
    <w:rsid w:val="00587388"/>
    <w:rsid w:val="005D77F6"/>
    <w:rsid w:val="0061293B"/>
    <w:rsid w:val="006A5E06"/>
    <w:rsid w:val="006E63C3"/>
    <w:rsid w:val="006F4B0A"/>
    <w:rsid w:val="00717538"/>
    <w:rsid w:val="00740759"/>
    <w:rsid w:val="00747B22"/>
    <w:rsid w:val="00755B02"/>
    <w:rsid w:val="00760FEF"/>
    <w:rsid w:val="007904FC"/>
    <w:rsid w:val="007D6EE8"/>
    <w:rsid w:val="00816629"/>
    <w:rsid w:val="0082350B"/>
    <w:rsid w:val="00834333"/>
    <w:rsid w:val="008414AA"/>
    <w:rsid w:val="008A4DEF"/>
    <w:rsid w:val="008C1F98"/>
    <w:rsid w:val="008C3401"/>
    <w:rsid w:val="008D333D"/>
    <w:rsid w:val="00904075"/>
    <w:rsid w:val="00912DC2"/>
    <w:rsid w:val="00943B60"/>
    <w:rsid w:val="009470A6"/>
    <w:rsid w:val="009B7174"/>
    <w:rsid w:val="009C30AF"/>
    <w:rsid w:val="009C462E"/>
    <w:rsid w:val="009D2E50"/>
    <w:rsid w:val="009D4642"/>
    <w:rsid w:val="009F5FD6"/>
    <w:rsid w:val="00A05E32"/>
    <w:rsid w:val="00A456BC"/>
    <w:rsid w:val="00A9352A"/>
    <w:rsid w:val="00AB7765"/>
    <w:rsid w:val="00B62B2A"/>
    <w:rsid w:val="00BB108A"/>
    <w:rsid w:val="00BC1770"/>
    <w:rsid w:val="00BD3AEB"/>
    <w:rsid w:val="00C64EF2"/>
    <w:rsid w:val="00C90FFF"/>
    <w:rsid w:val="00CA283B"/>
    <w:rsid w:val="00CA7D48"/>
    <w:rsid w:val="00D00E55"/>
    <w:rsid w:val="00D129A2"/>
    <w:rsid w:val="00D77246"/>
    <w:rsid w:val="00DB0496"/>
    <w:rsid w:val="00DD3729"/>
    <w:rsid w:val="00E37A94"/>
    <w:rsid w:val="00E556FE"/>
    <w:rsid w:val="00E642AE"/>
    <w:rsid w:val="00EB1971"/>
    <w:rsid w:val="00EB24E0"/>
    <w:rsid w:val="00EB7285"/>
    <w:rsid w:val="00F13AFF"/>
    <w:rsid w:val="00FA4E61"/>
    <w:rsid w:val="00FD77F5"/>
    <w:rsid w:val="7D29B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6HAXTY5FZTHJ-365-58</_dlc_DocId>
    <_dlc_DocIdUrl xmlns="3872032e-a1bf-409a-91d8-79e2561f9457">
      <Url>https://ffanet.ffa.org/sites/collaboration/edresources/_layouts/15/DocIdRedir.aspx?ID=6HAXTY5FZTHJ-365-58</Url>
      <Description>6HAXTY5FZTHJ-365-58</Description>
    </_dlc_DocIdUrl>
  </documentManagement>
</p:properties>
</file>

<file path=customXml/itemProps1.xml><?xml version="1.0" encoding="utf-8"?>
<ds:datastoreItem xmlns:ds="http://schemas.openxmlformats.org/officeDocument/2006/customXml" ds:itemID="{678941AF-54D5-4B44-B358-A1D1F8BAA9E8}"/>
</file>

<file path=customXml/itemProps2.xml><?xml version="1.0" encoding="utf-8"?>
<ds:datastoreItem xmlns:ds="http://schemas.openxmlformats.org/officeDocument/2006/customXml" ds:itemID="{E7198C28-8AFE-44AE-9F4A-A54AA58C0463}"/>
</file>

<file path=customXml/itemProps3.xml><?xml version="1.0" encoding="utf-8"?>
<ds:datastoreItem xmlns:ds="http://schemas.openxmlformats.org/officeDocument/2006/customXml" ds:itemID="{0B4AEC28-8C42-4912-97DC-2BF43F33149E}"/>
</file>

<file path=customXml/itemProps4.xml><?xml version="1.0" encoding="utf-8"?>
<ds:datastoreItem xmlns:ds="http://schemas.openxmlformats.org/officeDocument/2006/customXml" ds:itemID="{C5E796BF-4FF8-4A1C-9FA6-6730D283E72C}"/>
</file>

<file path=customXml/itemProps5.xml><?xml version="1.0" encoding="utf-8"?>
<ds:datastoreItem xmlns:ds="http://schemas.openxmlformats.org/officeDocument/2006/customXml" ds:itemID="{9F7F85B5-AE84-4076-ABCC-F5D138577F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11</revision>
  <lastPrinted>2015-09-29T17:54:00.0000000Z</lastPrinted>
  <dcterms:created xsi:type="dcterms:W3CDTF">2015-12-04T13:42:00.0000000Z</dcterms:created>
  <dcterms:modified xsi:type="dcterms:W3CDTF">2018-07-29T21:27:12.3165181Z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660eca51-51c8-4f3c-b3dc-219ab7631219</vt:lpwstr>
  </property>
  <property fmtid="{D5CDD505-2E9C-101B-9397-08002B2CF9AE}" pid="4" name="_dlc_DocId">
    <vt:lpwstr>6HAXTY5FZTHJ-43-473</vt:lpwstr>
  </property>
  <property fmtid="{D5CDD505-2E9C-101B-9397-08002B2CF9AE}" pid="5" name="_dlc_DocIdUrl">
    <vt:lpwstr>https://ffanet.ffa.org/sites/collaboration/edresources/_layouts/15/DocIdRedir.aspx?ID=6HAXTY5FZTHJ-43-473, 6HAXTY5FZTHJ-43-473</vt:lpwstr>
  </property>
</Properties>
</file>