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5749F4" w:rsidRDefault="009D2E50" w:rsidP="009D2E50">
      <w:pPr>
        <w:pStyle w:val="DocumentTitle"/>
      </w:pPr>
    </w:p>
    <w:p w14:paraId="33EFFDC9" w14:textId="5E5ACB25" w:rsidR="00397FB4" w:rsidRPr="005749F4" w:rsidRDefault="00EE7971" w:rsidP="00397FB4">
      <w:pPr>
        <w:widowControl w:val="0"/>
        <w:spacing w:before="120" w:after="120"/>
      </w:pPr>
      <w:r w:rsidRPr="005749F4">
        <w:rPr>
          <w:rFonts w:ascii="Georgia" w:hAnsi="Georgia"/>
          <w:b/>
          <w:color w:val="004C97"/>
          <w:sz w:val="38"/>
          <w:szCs w:val="38"/>
        </w:rPr>
        <w:t>Nivel nacional Conferencias de liderazgo de la FFA</w:t>
      </w:r>
    </w:p>
    <w:p w14:paraId="18E7CD08" w14:textId="77777777" w:rsidR="00397FB4" w:rsidRPr="005749F4" w:rsidRDefault="00397FB4" w:rsidP="00397FB4">
      <w:pPr>
        <w:widowControl w:val="0"/>
      </w:pPr>
      <w:r w:rsidRPr="005749F4">
        <w:rPr>
          <w:rFonts w:ascii="Verdana" w:hAnsi="Verdana"/>
          <w:i/>
          <w:color w:val="070909"/>
          <w:sz w:val="14"/>
          <w:szCs w:val="14"/>
        </w:rPr>
        <w:t>Creado en octubre de 2016 por la Organización Nacional de la FFA</w:t>
      </w:r>
    </w:p>
    <w:p w14:paraId="0FB16A8D" w14:textId="77777777" w:rsidR="00397FB4" w:rsidRPr="005749F4" w:rsidRDefault="00397FB4" w:rsidP="00397FB4">
      <w:pPr>
        <w:widowControl w:val="0"/>
      </w:pPr>
    </w:p>
    <w:p w14:paraId="24515102" w14:textId="6444EBCC" w:rsidR="00397FB4" w:rsidRPr="005749F4" w:rsidRDefault="00397FB4" w:rsidP="00397FB4">
      <w:pPr>
        <w:pStyle w:val="FFASub1"/>
      </w:pPr>
      <w:r w:rsidRPr="005749F4">
        <w:t>Objetivos de aprendizaje para los estudiantes</w:t>
      </w:r>
    </w:p>
    <w:p w14:paraId="5E9D6C87" w14:textId="4316EADE" w:rsidR="00397FB4" w:rsidRPr="005749F4" w:rsidRDefault="00397FB4" w:rsidP="00397FB4">
      <w:r w:rsidRPr="005749F4">
        <w:rPr>
          <w:rFonts w:ascii="Verdana" w:hAnsi="Verdana"/>
          <w:sz w:val="17"/>
          <w:szCs w:val="17"/>
        </w:rPr>
        <w:t>Después de completar estas actividades, los estudiantes podrán...</w:t>
      </w:r>
    </w:p>
    <w:p w14:paraId="585956BA" w14:textId="2373FB70" w:rsidR="00397FB4" w:rsidRPr="005749F4" w:rsidRDefault="00397FB4" w:rsidP="00397FB4">
      <w:pPr>
        <w:widowControl w:val="0"/>
        <w:numPr>
          <w:ilvl w:val="0"/>
          <w:numId w:val="23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749F4">
        <w:rPr>
          <w:rFonts w:ascii="Verdana" w:hAnsi="Verdana"/>
          <w:color w:val="070909"/>
          <w:sz w:val="17"/>
          <w:szCs w:val="17"/>
        </w:rPr>
        <w:t>Identificar cinco conferencias de liderazgo estudiantil de la FFA.</w:t>
      </w:r>
    </w:p>
    <w:p w14:paraId="7660F5AF" w14:textId="77777777" w:rsidR="00397FB4" w:rsidRPr="005749F4" w:rsidRDefault="00397FB4" w:rsidP="00397FB4">
      <w:pPr>
        <w:widowControl w:val="0"/>
        <w:numPr>
          <w:ilvl w:val="0"/>
          <w:numId w:val="23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749F4">
        <w:rPr>
          <w:rFonts w:ascii="Verdana" w:hAnsi="Verdana"/>
          <w:color w:val="070909"/>
          <w:sz w:val="17"/>
          <w:szCs w:val="17"/>
        </w:rPr>
        <w:t xml:space="preserve">Explorar los aspectos de cada conferencia nacional de liderazgo de la FFA. </w:t>
      </w:r>
    </w:p>
    <w:p w14:paraId="00BE2BCC" w14:textId="77777777" w:rsidR="00397FB4" w:rsidRPr="005749F4" w:rsidRDefault="00397FB4" w:rsidP="00397FB4">
      <w:pPr>
        <w:widowControl w:val="0"/>
      </w:pPr>
    </w:p>
    <w:p w14:paraId="1AA2CFE8" w14:textId="44A15D41" w:rsidR="00397FB4" w:rsidRPr="005749F4" w:rsidRDefault="00B91161" w:rsidP="00397FB4">
      <w:pPr>
        <w:widowControl w:val="0"/>
        <w:spacing w:after="90" w:line="260" w:lineRule="auto"/>
      </w:pPr>
      <w:r>
        <w:rPr>
          <w:rFonts w:ascii="Georgia" w:hAnsi="Georgia"/>
          <w:b/>
          <w:smallCaps/>
          <w:color w:val="DA291C"/>
          <w:sz w:val="20"/>
          <w:szCs w:val="18"/>
        </w:rPr>
        <w:t>Tiempo requerido:</w:t>
      </w:r>
      <w:r w:rsidR="00397FB4" w:rsidRPr="005749F4">
        <w:rPr>
          <w:rFonts w:ascii="Georgia" w:hAnsi="Georgia"/>
          <w:b/>
          <w:smallCaps/>
          <w:color w:val="DA291C"/>
          <w:sz w:val="20"/>
          <w:szCs w:val="18"/>
        </w:rPr>
        <w:t xml:space="preserve"> </w:t>
      </w:r>
      <w:r w:rsidR="00397FB4" w:rsidRPr="005749F4">
        <w:rPr>
          <w:rFonts w:ascii="Verdana" w:hAnsi="Verdana"/>
          <w:color w:val="070909"/>
          <w:sz w:val="17"/>
          <w:szCs w:val="17"/>
        </w:rPr>
        <w:t>45-90 minutos</w:t>
      </w:r>
    </w:p>
    <w:p w14:paraId="730EC3DB" w14:textId="7D836AF0" w:rsidR="00397FB4" w:rsidRPr="005749F4" w:rsidRDefault="00397FB4" w:rsidP="00397FB4">
      <w:pPr>
        <w:widowControl w:val="0"/>
        <w:spacing w:after="90" w:line="260" w:lineRule="auto"/>
        <w:rPr>
          <w:rFonts w:ascii="Verdana" w:hAnsi="Verdana"/>
          <w:color w:val="070909"/>
          <w:sz w:val="17"/>
          <w:szCs w:val="17"/>
        </w:rPr>
      </w:pPr>
      <w:r w:rsidRPr="005749F4">
        <w:rPr>
          <w:rFonts w:ascii="Georgia" w:hAnsi="Georgia"/>
          <w:b/>
          <w:smallCaps/>
          <w:color w:val="DA291C"/>
          <w:sz w:val="20"/>
          <w:szCs w:val="18"/>
        </w:rPr>
        <w:t xml:space="preserve">Recursos: </w:t>
      </w:r>
      <w:r w:rsidRPr="005749F4">
        <w:rPr>
          <w:rFonts w:ascii="Verdana" w:hAnsi="Verdana"/>
          <w:color w:val="070909"/>
          <w:sz w:val="17"/>
          <w:szCs w:val="17"/>
        </w:rPr>
        <w:t>"Manual Oficial para Estudiantes de la FFA"</w:t>
      </w:r>
    </w:p>
    <w:p w14:paraId="187CA654" w14:textId="77777777" w:rsidR="00397FB4" w:rsidRPr="005749F4" w:rsidRDefault="00397FB4" w:rsidP="00397FB4">
      <w:pPr>
        <w:pStyle w:val="FFASub1"/>
      </w:pPr>
      <w:r w:rsidRPr="005749F4">
        <w:t>Equipo y suministros necesarios:</w:t>
      </w:r>
    </w:p>
    <w:p w14:paraId="0105A6D5" w14:textId="6889F0B5" w:rsidR="00397FB4" w:rsidRPr="005749F4" w:rsidRDefault="00397FB4" w:rsidP="00397FB4">
      <w:pPr>
        <w:pStyle w:val="FFABody"/>
        <w:numPr>
          <w:ilvl w:val="0"/>
          <w:numId w:val="25"/>
        </w:numPr>
      </w:pPr>
      <w:r w:rsidRPr="005749F4">
        <w:t>Computadora y acceso a Internet en FFA.org</w:t>
      </w:r>
    </w:p>
    <w:p w14:paraId="50DDE357" w14:textId="30AFE7C1" w:rsidR="00397FB4" w:rsidRPr="005749F4" w:rsidRDefault="00397FB4" w:rsidP="00397FB4">
      <w:pPr>
        <w:pStyle w:val="FFABody"/>
        <w:numPr>
          <w:ilvl w:val="0"/>
          <w:numId w:val="25"/>
        </w:numPr>
      </w:pPr>
      <w:r w:rsidRPr="005749F4">
        <w:t>Papel y un material para escribir.</w:t>
      </w:r>
    </w:p>
    <w:p w14:paraId="6B674FA7" w14:textId="42E3A9B8" w:rsidR="00397FB4" w:rsidRPr="005749F4" w:rsidRDefault="00397FB4" w:rsidP="00397FB4">
      <w:pPr>
        <w:pStyle w:val="FFABody"/>
        <w:numPr>
          <w:ilvl w:val="0"/>
          <w:numId w:val="25"/>
        </w:numPr>
      </w:pPr>
      <w:r w:rsidRPr="005749F4">
        <w:t>Cartulina, pegamento, marcadores, etc.</w:t>
      </w:r>
    </w:p>
    <w:p w14:paraId="7567B72C" w14:textId="77777777" w:rsidR="00397FB4" w:rsidRPr="005749F4" w:rsidRDefault="00397FB4" w:rsidP="00397FB4">
      <w:pPr>
        <w:widowControl w:val="0"/>
      </w:pPr>
    </w:p>
    <w:p w14:paraId="26EAF66B" w14:textId="77777777" w:rsidR="00397FB4" w:rsidRPr="005749F4" w:rsidRDefault="00397FB4" w:rsidP="00397FB4">
      <w:pPr>
        <w:widowControl w:val="0"/>
      </w:pPr>
      <w:r w:rsidRPr="005749F4">
        <w:rPr>
          <w:rFonts w:ascii="Georgia" w:hAnsi="Georgia"/>
          <w:b/>
          <w:smallCaps/>
          <w:color w:val="DA291C"/>
          <w:sz w:val="18"/>
          <w:szCs w:val="18"/>
        </w:rPr>
        <w:t xml:space="preserve">ESTE PLAN DE LECCIONES RÁPIDAS FUNCIONARÍA BIEN COMO: </w:t>
      </w:r>
    </w:p>
    <w:p w14:paraId="1EFC1BD9" w14:textId="4C17135E" w:rsidR="00397FB4" w:rsidRPr="005749F4" w:rsidRDefault="00397FB4" w:rsidP="00397FB4">
      <w:pPr>
        <w:pStyle w:val="FFABody"/>
        <w:numPr>
          <w:ilvl w:val="0"/>
          <w:numId w:val="24"/>
        </w:numPr>
      </w:pPr>
      <w:r w:rsidRPr="005749F4">
        <w:t>Un complemento a las oportunidades de la FFA.</w:t>
      </w:r>
    </w:p>
    <w:p w14:paraId="48C5176B" w14:textId="2C4EE560" w:rsidR="00397FB4" w:rsidRPr="005749F4" w:rsidRDefault="00397FB4" w:rsidP="00397FB4">
      <w:pPr>
        <w:pStyle w:val="FFABody"/>
        <w:numPr>
          <w:ilvl w:val="0"/>
          <w:numId w:val="24"/>
        </w:numPr>
      </w:pPr>
      <w:r w:rsidRPr="005749F4">
        <w:t>Una herramienta para el reclutamiento y el compromiso de los miembros de la FFA.</w:t>
      </w:r>
    </w:p>
    <w:p w14:paraId="0B008B66" w14:textId="3AD3AEF7" w:rsidR="00397FB4" w:rsidRPr="005749F4" w:rsidRDefault="00397FB4" w:rsidP="00397FB4">
      <w:pPr>
        <w:widowControl w:val="0"/>
      </w:pPr>
    </w:p>
    <w:p w14:paraId="5994EF87" w14:textId="431C96D8" w:rsidR="00397FB4" w:rsidRPr="005749F4" w:rsidRDefault="00397FB4" w:rsidP="00397FB4">
      <w:pPr>
        <w:pStyle w:val="FFASub1"/>
      </w:pPr>
      <w:r w:rsidRPr="005749F4">
        <w:t>Estas actividades están alineadas con los siguientes estándares:</w:t>
      </w:r>
    </w:p>
    <w:p w14:paraId="41B5EE07" w14:textId="77777777" w:rsidR="00397FB4" w:rsidRPr="005749F4" w:rsidRDefault="00397FB4" w:rsidP="00397FB4">
      <w:r w:rsidRPr="005749F4">
        <w:rPr>
          <w:rFonts w:ascii="Georgia" w:hAnsi="Georgia"/>
          <w:i/>
          <w:color w:val="004C97"/>
          <w:sz w:val="20"/>
          <w:szCs w:val="20"/>
        </w:rPr>
        <w:t>Elemento de rendimiento AFNR</w:t>
      </w:r>
    </w:p>
    <w:p w14:paraId="7805625A" w14:textId="51072278" w:rsidR="00397FB4" w:rsidRPr="005749F4" w:rsidRDefault="00397FB4" w:rsidP="00397FB4">
      <w:pPr>
        <w:pStyle w:val="FFABody"/>
        <w:numPr>
          <w:ilvl w:val="0"/>
          <w:numId w:val="26"/>
        </w:numPr>
      </w:pPr>
      <w:r w:rsidRPr="005749F4">
        <w:t>CS.05. Describir las oportunidades profesionales y los medios para lograr esas oportunidades en cada una de las opciones de carrera de agricultura, alimentos y recursos naturales.</w:t>
      </w:r>
    </w:p>
    <w:p w14:paraId="019B03B8" w14:textId="77777777" w:rsidR="00397FB4" w:rsidRPr="005749F4" w:rsidRDefault="00397FB4" w:rsidP="00397FB4">
      <w:r w:rsidRPr="005749F4">
        <w:rPr>
          <w:rFonts w:ascii="Georgia" w:hAnsi="Georgia"/>
          <w:i/>
          <w:color w:val="004C97"/>
          <w:sz w:val="20"/>
          <w:szCs w:val="20"/>
        </w:rPr>
        <w:t>Precepto de la FFA</w:t>
      </w:r>
    </w:p>
    <w:p w14:paraId="32EA6869" w14:textId="77777777" w:rsidR="00397FB4" w:rsidRPr="005749F4" w:rsidRDefault="00397FB4" w:rsidP="00397FB4">
      <w:pPr>
        <w:pStyle w:val="FFABody"/>
        <w:numPr>
          <w:ilvl w:val="0"/>
          <w:numId w:val="26"/>
        </w:numPr>
      </w:pPr>
      <w:r w:rsidRPr="005749F4">
        <w:t>FFA.PL-</w:t>
      </w:r>
      <w:proofErr w:type="spellStart"/>
      <w:proofErr w:type="gramStart"/>
      <w:r w:rsidRPr="005749F4">
        <w:t>A.Acción</w:t>
      </w:r>
      <w:proofErr w:type="spellEnd"/>
      <w:proofErr w:type="gramEnd"/>
      <w:r w:rsidRPr="005749F4">
        <w:t xml:space="preserve">: Asumir la responsabilidad y tomar las medidas necesarias para lograr los resultados deseados, sin importar cuál sea el objetivo o la tarea en cuestión. </w:t>
      </w:r>
    </w:p>
    <w:p w14:paraId="65B45152" w14:textId="3CDA8110" w:rsidR="00397FB4" w:rsidRPr="005749F4" w:rsidRDefault="00397FB4" w:rsidP="00397FB4">
      <w:pPr>
        <w:pStyle w:val="FFABody"/>
        <w:numPr>
          <w:ilvl w:val="0"/>
          <w:numId w:val="26"/>
        </w:numPr>
      </w:pPr>
      <w:r w:rsidRPr="005749F4">
        <w:t>FFA.PL-</w:t>
      </w:r>
      <w:proofErr w:type="spellStart"/>
      <w:proofErr w:type="gramStart"/>
      <w:r w:rsidRPr="005749F4">
        <w:t>C.Visión</w:t>
      </w:r>
      <w:proofErr w:type="spellEnd"/>
      <w:proofErr w:type="gramEnd"/>
      <w:r w:rsidRPr="005749F4">
        <w:t xml:space="preserve">: Visualizar </w:t>
      </w:r>
      <w:r w:rsidR="00B91161">
        <w:t xml:space="preserve">el futuro y cómo llegar allí. </w:t>
      </w:r>
    </w:p>
    <w:p w14:paraId="51A09F93" w14:textId="77777777" w:rsidR="00397FB4" w:rsidRPr="005749F4" w:rsidRDefault="00397FB4" w:rsidP="00397FB4">
      <w:pPr>
        <w:pStyle w:val="FFABody"/>
        <w:numPr>
          <w:ilvl w:val="0"/>
          <w:numId w:val="26"/>
        </w:numPr>
      </w:pPr>
      <w:r w:rsidRPr="005749F4">
        <w:t>FFA.PL-</w:t>
      </w:r>
      <w:proofErr w:type="spellStart"/>
      <w:proofErr w:type="gramStart"/>
      <w:r w:rsidRPr="005749F4">
        <w:t>E.Conciencia</w:t>
      </w:r>
      <w:proofErr w:type="spellEnd"/>
      <w:proofErr w:type="gramEnd"/>
      <w:r w:rsidRPr="005749F4">
        <w:t xml:space="preserve">: Comprender la visión, la misión y los objetivos personales. </w:t>
      </w:r>
    </w:p>
    <w:p w14:paraId="1A16B866" w14:textId="77777777" w:rsidR="00397FB4" w:rsidRPr="005749F4" w:rsidRDefault="00397FB4" w:rsidP="00397FB4">
      <w:pPr>
        <w:pStyle w:val="FFABody"/>
        <w:numPr>
          <w:ilvl w:val="0"/>
          <w:numId w:val="26"/>
        </w:numPr>
      </w:pPr>
      <w:r w:rsidRPr="005749F4">
        <w:t xml:space="preserve">FFA.PL-F Mejora continua: Aceptar la responsabilidad del aprendizaje y el crecimiento personal. </w:t>
      </w:r>
    </w:p>
    <w:p w14:paraId="74ACED67" w14:textId="43F62511" w:rsidR="00397FB4" w:rsidRPr="005749F4" w:rsidRDefault="00397FB4" w:rsidP="00397FB4">
      <w:pPr>
        <w:pStyle w:val="FFABody"/>
        <w:numPr>
          <w:ilvl w:val="0"/>
          <w:numId w:val="26"/>
        </w:numPr>
      </w:pPr>
      <w:r w:rsidRPr="005749F4">
        <w:t>FFA.PG-</w:t>
      </w:r>
      <w:proofErr w:type="spellStart"/>
      <w:proofErr w:type="gramStart"/>
      <w:r w:rsidRPr="005749F4">
        <w:t>I.Crecimiento</w:t>
      </w:r>
      <w:proofErr w:type="spellEnd"/>
      <w:proofErr w:type="gramEnd"/>
      <w:r w:rsidRPr="005749F4">
        <w:t xml:space="preserve"> profesional: Asumir la responsabilidad de adquirir y mejorar las habilidades necesarias p</w:t>
      </w:r>
      <w:r w:rsidR="00B91161">
        <w:t xml:space="preserve">ara el éxito profesional. </w:t>
      </w:r>
    </w:p>
    <w:p w14:paraId="291C8C25" w14:textId="77777777" w:rsidR="00397FB4" w:rsidRPr="005749F4" w:rsidRDefault="00397FB4" w:rsidP="00397FB4">
      <w:pPr>
        <w:pStyle w:val="FFABody"/>
        <w:numPr>
          <w:ilvl w:val="0"/>
          <w:numId w:val="26"/>
        </w:numPr>
      </w:pPr>
      <w:r w:rsidRPr="005749F4">
        <w:t>FFA.PG-</w:t>
      </w:r>
      <w:proofErr w:type="spellStart"/>
      <w:proofErr w:type="gramStart"/>
      <w:r w:rsidRPr="005749F4">
        <w:t>J.Desarrollo</w:t>
      </w:r>
      <w:proofErr w:type="spellEnd"/>
      <w:proofErr w:type="gramEnd"/>
      <w:r w:rsidRPr="005749F4">
        <w:t xml:space="preserve"> mental: Adoptar el desarrollo cognitivo e intelectual en relación con el razonamiento, el pensamiento y la capacidad de afrontar problemas.</w:t>
      </w:r>
    </w:p>
    <w:p w14:paraId="47392781" w14:textId="77777777" w:rsidR="00397FB4" w:rsidRPr="005749F4" w:rsidRDefault="00397FB4" w:rsidP="00397FB4">
      <w:r w:rsidRPr="005749F4">
        <w:rPr>
          <w:rFonts w:ascii="Georgia" w:hAnsi="Georgia"/>
          <w:i/>
          <w:color w:val="004C97"/>
          <w:sz w:val="20"/>
          <w:szCs w:val="20"/>
        </w:rPr>
        <w:t>Núcleo técnico profesional común</w:t>
      </w:r>
    </w:p>
    <w:p w14:paraId="76AD6550" w14:textId="77777777" w:rsidR="00397FB4" w:rsidRPr="005749F4" w:rsidRDefault="00397FB4" w:rsidP="00397FB4">
      <w:pPr>
        <w:pStyle w:val="FFABody"/>
        <w:numPr>
          <w:ilvl w:val="0"/>
          <w:numId w:val="27"/>
        </w:numPr>
      </w:pPr>
      <w:r w:rsidRPr="005749F4">
        <w:t>AG5 Describir las oportunidades profesionales y los medios para lograr esas oportunidades en cada una de las opciones de carrera de agricultura, alimentos y recursos naturales.</w:t>
      </w:r>
    </w:p>
    <w:p w14:paraId="7514AC04" w14:textId="77777777" w:rsidR="00397FB4" w:rsidRPr="005749F4" w:rsidRDefault="00397FB4" w:rsidP="00397FB4">
      <w:proofErr w:type="spellStart"/>
      <w:r w:rsidRPr="005749F4">
        <w:rPr>
          <w:rFonts w:ascii="Georgia" w:hAnsi="Georgia"/>
          <w:i/>
          <w:color w:val="004C97"/>
          <w:sz w:val="20"/>
          <w:szCs w:val="20"/>
        </w:rPr>
        <w:t>NASDCTEc</w:t>
      </w:r>
      <w:proofErr w:type="spellEnd"/>
    </w:p>
    <w:p w14:paraId="3517FC55" w14:textId="767453A8" w:rsidR="00397FB4" w:rsidRPr="005749F4" w:rsidRDefault="00397FB4" w:rsidP="00397FB4">
      <w:pPr>
        <w:pStyle w:val="FFABody"/>
        <w:numPr>
          <w:ilvl w:val="0"/>
          <w:numId w:val="27"/>
        </w:numPr>
      </w:pPr>
      <w:r w:rsidRPr="005749F4">
        <w:t>AGC08.01 Demostrar la ética en el lugar de trabajo específica de los trabajos en el sector de agricultura, alimentos y recursos naturales (AFNR) a fin de reflejar una administración eficaz de los recursos</w:t>
      </w:r>
      <w:r w:rsidR="00B91161">
        <w:t xml:space="preserve">. </w:t>
      </w:r>
    </w:p>
    <w:p w14:paraId="74380B7D" w14:textId="2D19B660" w:rsidR="00397FB4" w:rsidRPr="005749F4" w:rsidRDefault="00397FB4" w:rsidP="00397FB4">
      <w:pPr>
        <w:pStyle w:val="FFABody"/>
        <w:numPr>
          <w:ilvl w:val="0"/>
          <w:numId w:val="27"/>
        </w:numPr>
      </w:pPr>
      <w:r w:rsidRPr="005749F4">
        <w:t>AGC09.01 Explicar las políticas, normas y procedimientos organizativos escritos comunes a los lugares de trabajo en el sector de AFNR para garantizar que los empleados desempeñen sus fu</w:t>
      </w:r>
      <w:r w:rsidR="00B91161">
        <w:t xml:space="preserve">nciones de manera eficaz. </w:t>
      </w:r>
    </w:p>
    <w:p w14:paraId="35A48A56" w14:textId="36285CAE" w:rsidR="00397FB4" w:rsidRPr="005749F4" w:rsidRDefault="00397FB4" w:rsidP="00397FB4">
      <w:pPr>
        <w:pStyle w:val="FFABody"/>
        <w:numPr>
          <w:ilvl w:val="0"/>
          <w:numId w:val="27"/>
        </w:numPr>
      </w:pPr>
      <w:r w:rsidRPr="005749F4">
        <w:t>AGC09.02 Seleccionar, investigar y examinar los aspectos críticos de las oportunidades de carrera en una o más carreras profesionales en el sector de agricultura, alimentos y recursos naturales (AFNR) para comprender la amplia variedad de ocupaciones dentro de este grupo.</w:t>
      </w:r>
    </w:p>
    <w:p w14:paraId="045BE2AF" w14:textId="7BA0B487" w:rsidR="00397FB4" w:rsidRPr="005749F4" w:rsidRDefault="00397FB4" w:rsidP="00397FB4">
      <w:r w:rsidRPr="005749F4">
        <w:rPr>
          <w:rFonts w:ascii="Georgia" w:hAnsi="Georgia"/>
          <w:i/>
          <w:color w:val="004C97"/>
          <w:sz w:val="20"/>
          <w:szCs w:val="20"/>
        </w:rPr>
        <w:t>Núcleo común: lectura: Texto informativo</w:t>
      </w:r>
    </w:p>
    <w:p w14:paraId="5413F418" w14:textId="77777777" w:rsidR="00397FB4" w:rsidRPr="005749F4" w:rsidRDefault="00397FB4" w:rsidP="00397FB4">
      <w:pPr>
        <w:pStyle w:val="FFABody"/>
        <w:numPr>
          <w:ilvl w:val="0"/>
          <w:numId w:val="28"/>
        </w:numPr>
      </w:pPr>
      <w:r w:rsidRPr="005749F4">
        <w:t xml:space="preserve">CCSS.ELA-Educación.RI.9-10.2 Determinar una idea central de un texto y analizar su desarrollo a lo largo del texto, incluida la forma en que surge, se conforma y perfecciona mediante detalles específicos; proporcionar un resumen objetivo del texto. </w:t>
      </w:r>
    </w:p>
    <w:p w14:paraId="2ADF08BF" w14:textId="1CBD0C9A" w:rsidR="00397FB4" w:rsidRPr="005749F4" w:rsidRDefault="00397FB4" w:rsidP="00397FB4">
      <w:pPr>
        <w:pStyle w:val="FFABody"/>
        <w:numPr>
          <w:ilvl w:val="0"/>
          <w:numId w:val="28"/>
        </w:numPr>
      </w:pPr>
      <w:r w:rsidRPr="005749F4">
        <w:t>CCSS.ELA-Educación.RI.9-10.4 Determinar el significado de palabras y frases tal como se usan en un texto, incluidos los significados figurativos, connotativos y técnicos; analizar el impacto acumulativo de la elección de palabras específicas sobre el significado y el tono (por ejemplo, en qué se diferencia el lenguaje de una opinión judicial del de un periódico).</w:t>
      </w:r>
    </w:p>
    <w:p w14:paraId="495F438E" w14:textId="5F3AA922" w:rsidR="00397FB4" w:rsidRPr="005749F4" w:rsidRDefault="00397FB4" w:rsidP="00397FB4">
      <w:r w:rsidRPr="005749F4">
        <w:rPr>
          <w:rFonts w:ascii="Georgia" w:hAnsi="Georgia"/>
          <w:i/>
          <w:color w:val="004C97"/>
          <w:sz w:val="20"/>
          <w:szCs w:val="20"/>
        </w:rPr>
        <w:lastRenderedPageBreak/>
        <w:t>Núcleo común: redacción</w:t>
      </w:r>
    </w:p>
    <w:p w14:paraId="73D9E8B5" w14:textId="164D8139" w:rsidR="00397FB4" w:rsidRPr="005749F4" w:rsidRDefault="00397FB4" w:rsidP="00397FB4">
      <w:pPr>
        <w:numPr>
          <w:ilvl w:val="0"/>
          <w:numId w:val="17"/>
        </w:numPr>
        <w:ind w:hanging="360"/>
        <w:rPr>
          <w:sz w:val="17"/>
          <w:szCs w:val="17"/>
        </w:rPr>
      </w:pPr>
      <w:r w:rsidRPr="005749F4">
        <w:rPr>
          <w:rFonts w:ascii="Verdana" w:hAnsi="Verdana"/>
          <w:sz w:val="17"/>
          <w:szCs w:val="17"/>
        </w:rPr>
        <w:t>CCSS.ELA-Educación.W.9-10.1 Escribir argumentos para apoyar las reclamaciones en un análisis de temas o textos sustantivos, y utilizar un razonamiento válido y pruebas pertinentes y suficientes.</w:t>
      </w:r>
    </w:p>
    <w:p w14:paraId="274C10C0" w14:textId="61E07009" w:rsidR="00397FB4" w:rsidRPr="005749F4" w:rsidRDefault="00397FB4" w:rsidP="00397FB4">
      <w:pPr>
        <w:numPr>
          <w:ilvl w:val="0"/>
          <w:numId w:val="17"/>
        </w:numPr>
        <w:ind w:hanging="360"/>
        <w:rPr>
          <w:sz w:val="17"/>
          <w:szCs w:val="17"/>
        </w:rPr>
      </w:pPr>
      <w:r w:rsidRPr="005749F4">
        <w:rPr>
          <w:rFonts w:ascii="Verdana" w:hAnsi="Verdana"/>
          <w:sz w:val="17"/>
          <w:szCs w:val="17"/>
        </w:rPr>
        <w:t>CCSS.ELA-Educación.W.9-10.2 Escribir textos informativos/explicativos para examinar y transmitir ideas, información y conceptos complejos de forma clara y precisa mediante la selección, organización y análisis efectivos del contenido.</w:t>
      </w:r>
    </w:p>
    <w:p w14:paraId="2C2B69BF" w14:textId="6877748F" w:rsidR="00397FB4" w:rsidRPr="005749F4" w:rsidRDefault="00397FB4" w:rsidP="00397FB4">
      <w:r w:rsidRPr="005749F4">
        <w:rPr>
          <w:rFonts w:ascii="Georgia" w:hAnsi="Georgia"/>
          <w:i/>
          <w:color w:val="004C97"/>
          <w:sz w:val="20"/>
          <w:szCs w:val="20"/>
        </w:rPr>
        <w:t>Núcleo común: hablar y escuchar</w:t>
      </w:r>
    </w:p>
    <w:p w14:paraId="2E68F1BC" w14:textId="5C0DF1B8" w:rsidR="00397FB4" w:rsidRPr="005749F4" w:rsidRDefault="00397FB4" w:rsidP="00397FB4">
      <w:pPr>
        <w:pStyle w:val="FFABody"/>
        <w:numPr>
          <w:ilvl w:val="0"/>
          <w:numId w:val="29"/>
        </w:numPr>
      </w:pPr>
      <w:r w:rsidRPr="005749F4">
        <w:t>CCSS.ELA-Educación.SL.9-10.1 Iniciar y participar de manera eficaz en una variedad de discusiones colaborativas (individuales, en grupos y dirigidas por maestros) con diversos socios sobre temas, textos y problemas de los grados 9.º-10.º, basándose en las ideas de los demás y expresando las ideas propias de forma clara y persuasiva.</w:t>
      </w:r>
    </w:p>
    <w:p w14:paraId="0B0E8B32" w14:textId="49BF91C7" w:rsidR="00397FB4" w:rsidRPr="005749F4" w:rsidRDefault="00397FB4" w:rsidP="00397FB4">
      <w:r w:rsidRPr="005749F4">
        <w:rPr>
          <w:rFonts w:ascii="Georgia" w:hAnsi="Georgia"/>
          <w:i/>
          <w:color w:val="004C97"/>
          <w:sz w:val="20"/>
          <w:szCs w:val="20"/>
        </w:rPr>
        <w:t>Núcleo común: materias científicas y técnicas</w:t>
      </w:r>
    </w:p>
    <w:p w14:paraId="47FEC518" w14:textId="77777777" w:rsidR="00397FB4" w:rsidRPr="005749F4" w:rsidRDefault="00397FB4" w:rsidP="00397FB4">
      <w:pPr>
        <w:pStyle w:val="FFABody"/>
        <w:numPr>
          <w:ilvl w:val="0"/>
          <w:numId w:val="29"/>
        </w:numPr>
      </w:pPr>
      <w:r w:rsidRPr="005749F4">
        <w:t xml:space="preserve">CCSS.ELA-Educación.RST.9.10.8 Evaluar hasta qué punto el razonamiento y la evidencia en un texto apoyan la afirmación del autor o una recomendación para resolver un problema científico o técnico. </w:t>
      </w:r>
    </w:p>
    <w:p w14:paraId="7CA93DCA" w14:textId="49DEC7AB" w:rsidR="00397FB4" w:rsidRPr="005749F4" w:rsidRDefault="00397FB4" w:rsidP="00397FB4">
      <w:pPr>
        <w:pStyle w:val="FFABody"/>
        <w:numPr>
          <w:ilvl w:val="0"/>
          <w:numId w:val="29"/>
        </w:numPr>
      </w:pPr>
      <w:r w:rsidRPr="005749F4">
        <w:t>CCSS.ELA-Educación.RST.9.10.9 Al final del 10.º grado, leer y comprender textos científicos/técnicos en la banda de complejidad del texto del 9.º al 10.º grado de manera independiente y competente.</w:t>
      </w:r>
    </w:p>
    <w:p w14:paraId="03B4562A" w14:textId="5548547C" w:rsidR="00397FB4" w:rsidRPr="005749F4" w:rsidRDefault="00397FB4" w:rsidP="00397FB4">
      <w:r w:rsidRPr="005749F4">
        <w:rPr>
          <w:rFonts w:ascii="Georgia" w:hAnsi="Georgia"/>
          <w:i/>
          <w:color w:val="004C97"/>
          <w:sz w:val="20"/>
          <w:szCs w:val="20"/>
        </w:rPr>
        <w:t>Núcleo común: educación en materias científicas y técnicas: Redacción</w:t>
      </w:r>
    </w:p>
    <w:p w14:paraId="385A2C66" w14:textId="77777777" w:rsidR="00397FB4" w:rsidRPr="005749F4" w:rsidRDefault="00397FB4" w:rsidP="00397FB4">
      <w:pPr>
        <w:pStyle w:val="FFABody"/>
        <w:numPr>
          <w:ilvl w:val="0"/>
          <w:numId w:val="32"/>
        </w:numPr>
        <w:ind w:hanging="360"/>
      </w:pPr>
      <w:r w:rsidRPr="005749F4">
        <w:t>CCSS.ELA-Educación.WHST.9.10.1 Escribir argumentos centrados en contenidos específicos de la disciplina.</w:t>
      </w:r>
    </w:p>
    <w:p w14:paraId="76662629" w14:textId="77777777" w:rsidR="00397FB4" w:rsidRPr="005749F4" w:rsidRDefault="00397FB4" w:rsidP="00397FB4">
      <w:pPr>
        <w:pStyle w:val="FFABody"/>
        <w:numPr>
          <w:ilvl w:val="0"/>
          <w:numId w:val="32"/>
        </w:numPr>
        <w:ind w:hanging="360"/>
      </w:pPr>
      <w:r w:rsidRPr="005749F4">
        <w:t>CCSS.ELA-Educación.WHST.9.10.2 Escribir textos informativos/explicativos, que incluyen la narración de eventos históricos, procedimientos/experimentos científicos o procesos técnicos.</w:t>
      </w:r>
    </w:p>
    <w:p w14:paraId="47D2DC52" w14:textId="77777777" w:rsidR="00397FB4" w:rsidRPr="005749F4" w:rsidRDefault="00397FB4" w:rsidP="00397FB4">
      <w:pPr>
        <w:pStyle w:val="FFABody"/>
        <w:numPr>
          <w:ilvl w:val="0"/>
          <w:numId w:val="32"/>
        </w:numPr>
        <w:ind w:hanging="360"/>
      </w:pPr>
      <w:r w:rsidRPr="005749F4">
        <w:t>CCSS.ELA-Educación.WHST.9.10.4 Producir una redacción clara y coherente en la que el desarrollo, la organización y el estilo sean apropiados para la tarea, el propósito y la audiencia.</w:t>
      </w:r>
    </w:p>
    <w:p w14:paraId="7CB48723" w14:textId="61D61FBE" w:rsidR="00397FB4" w:rsidRPr="005749F4" w:rsidRDefault="00397FB4" w:rsidP="00397FB4">
      <w:pPr>
        <w:pStyle w:val="FFABody"/>
        <w:numPr>
          <w:ilvl w:val="0"/>
          <w:numId w:val="32"/>
        </w:numPr>
        <w:ind w:hanging="360"/>
      </w:pPr>
      <w:r w:rsidRPr="005749F4">
        <w:t>CCSS.ELA-Educación.W.9.10.6 Utilizar la tecnología, incluida la Internet, para producir, publicar y actualizar productos escritos individuales o compartidos, aprovechando la capacidad de la tecnología para vincularse con otra información y mostrar la información de forma flexible y dinámica.</w:t>
      </w:r>
    </w:p>
    <w:p w14:paraId="34B14D84" w14:textId="77777777" w:rsidR="00397FB4" w:rsidRPr="005749F4" w:rsidRDefault="00397FB4" w:rsidP="00397FB4">
      <w:pPr>
        <w:pStyle w:val="FFASub2"/>
      </w:pPr>
      <w:r w:rsidRPr="005749F4">
        <w:t>Prácticas para prepararse para las carreras AFNR</w:t>
      </w:r>
    </w:p>
    <w:p w14:paraId="10F787EA" w14:textId="77777777" w:rsidR="00397FB4" w:rsidRPr="005749F4" w:rsidRDefault="00397FB4" w:rsidP="00397FB4">
      <w:pPr>
        <w:pStyle w:val="FFABody"/>
        <w:numPr>
          <w:ilvl w:val="0"/>
          <w:numId w:val="32"/>
        </w:numPr>
        <w:ind w:left="810" w:hanging="360"/>
      </w:pPr>
      <w:r w:rsidRPr="005749F4">
        <w:t>CRP.02. Aplicar las habilidades académicas y técnicas adecuadas. Las personas preparadas para una carrera acceden y utilizan fácilmente los conocimientos y habilidades adquiridos a través de la experiencia y la educación</w:t>
      </w:r>
    </w:p>
    <w:p w14:paraId="0325D003" w14:textId="77777777" w:rsidR="00397FB4" w:rsidRPr="005749F4" w:rsidRDefault="00397FB4" w:rsidP="00397FB4">
      <w:pPr>
        <w:pStyle w:val="FFABody"/>
        <w:numPr>
          <w:ilvl w:val="0"/>
          <w:numId w:val="32"/>
        </w:numPr>
        <w:ind w:left="810" w:hanging="360"/>
      </w:pPr>
      <w:r w:rsidRPr="005749F4">
        <w:t>para ser más productivas.</w:t>
      </w:r>
    </w:p>
    <w:p w14:paraId="5CA9B8D0" w14:textId="77777777" w:rsidR="00397FB4" w:rsidRPr="005749F4" w:rsidRDefault="00397FB4" w:rsidP="00397FB4">
      <w:pPr>
        <w:pStyle w:val="FFABody"/>
        <w:numPr>
          <w:ilvl w:val="0"/>
          <w:numId w:val="32"/>
        </w:numPr>
        <w:ind w:left="810" w:hanging="360"/>
      </w:pPr>
      <w:r w:rsidRPr="005749F4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7623E678" w14:textId="77777777" w:rsidR="00397FB4" w:rsidRPr="005749F4" w:rsidRDefault="00397FB4" w:rsidP="00397FB4">
      <w:pPr>
        <w:pStyle w:val="FFABody"/>
        <w:numPr>
          <w:ilvl w:val="0"/>
          <w:numId w:val="32"/>
        </w:numPr>
        <w:ind w:left="810" w:hanging="360"/>
      </w:pPr>
      <w:r w:rsidRPr="005749F4">
        <w:t>CRP.07. Emplear estrategias de investigación válidas y confiables. Las personas preparadas para una carrera son exigentes a la hora de aceptar y utilizar nueva información para tomar decisiones, cambiar prácticas o informar estrategias.</w:t>
      </w:r>
    </w:p>
    <w:p w14:paraId="5A4D7171" w14:textId="2B2A2B2F" w:rsidR="00397FB4" w:rsidRPr="005749F4" w:rsidRDefault="00397FB4" w:rsidP="00397FB4">
      <w:pPr>
        <w:pStyle w:val="FFABody"/>
        <w:numPr>
          <w:ilvl w:val="0"/>
          <w:numId w:val="32"/>
        </w:numPr>
        <w:ind w:left="810" w:hanging="360"/>
      </w:pPr>
      <w:r w:rsidRPr="005749F4">
        <w:t>CRP.08. Utilizar el pensamiento crítico para dar sentido a los problema</w:t>
      </w:r>
      <w:r w:rsidR="00B91161">
        <w:t xml:space="preserve">s y perseverar en resolverlos. </w:t>
      </w:r>
      <w:r w:rsidRPr="005749F4">
        <w:t>Las personas preparadas para una carrera reconocen fácilmente los problemas en el lugar de trabajo, comprenden la naturaleza del problema y</w:t>
      </w:r>
    </w:p>
    <w:p w14:paraId="6805F2F6" w14:textId="77777777" w:rsidR="00397FB4" w:rsidRPr="005749F4" w:rsidRDefault="00397FB4" w:rsidP="00397FB4">
      <w:pPr>
        <w:pStyle w:val="FFABody"/>
        <w:numPr>
          <w:ilvl w:val="0"/>
          <w:numId w:val="32"/>
        </w:numPr>
        <w:ind w:left="810" w:hanging="360"/>
      </w:pPr>
      <w:r w:rsidRPr="005749F4">
        <w:t>diseñan planes efectivos para resolverlo.</w:t>
      </w:r>
    </w:p>
    <w:p w14:paraId="4746AB52" w14:textId="77777777" w:rsidR="00397FB4" w:rsidRPr="005749F4" w:rsidRDefault="00397FB4" w:rsidP="00397FB4">
      <w:pPr>
        <w:pStyle w:val="FFABody"/>
        <w:numPr>
          <w:ilvl w:val="0"/>
          <w:numId w:val="32"/>
        </w:numPr>
        <w:ind w:left="810" w:hanging="360"/>
      </w:pPr>
      <w:r w:rsidRPr="005749F4">
        <w:t>CRP.10. Planificar la educación y la carrera profesional alineadas con las metas personales. Las personas preparadas para una carrera profesional se apropian personalmente de sus propias metas educativas y profesionales, y actúan regularmente basándose en un plan para alcanzarlas.</w:t>
      </w:r>
    </w:p>
    <w:p w14:paraId="67FA17B9" w14:textId="523EB61D" w:rsidR="00397FB4" w:rsidRPr="005749F4" w:rsidRDefault="00397FB4" w:rsidP="00397FB4">
      <w:pPr>
        <w:pStyle w:val="FFABody"/>
        <w:numPr>
          <w:ilvl w:val="0"/>
          <w:numId w:val="32"/>
        </w:numPr>
        <w:ind w:left="810" w:hanging="360"/>
      </w:pPr>
      <w:r w:rsidRPr="005749F4">
        <w:t>CRP.11. Utilizar la tecnología para mejorar la productividad. Las personas preparadas para una carrera encuentran y maximizan el valor productivo de la tecnología nueva y existente para realizar las tareas y resolver los problemas del lugar de trabajo.</w:t>
      </w:r>
    </w:p>
    <w:p w14:paraId="006D1503" w14:textId="1F3A73BB" w:rsidR="00397FB4" w:rsidRPr="005749F4" w:rsidRDefault="00397FB4" w:rsidP="00397FB4">
      <w:r w:rsidRPr="005749F4">
        <w:rPr>
          <w:rFonts w:ascii="Georgia" w:hAnsi="Georgia"/>
          <w:i/>
          <w:color w:val="004C97"/>
          <w:sz w:val="20"/>
          <w:szCs w:val="20"/>
        </w:rPr>
        <w:t xml:space="preserve">Asociación para las habilidades del siglo XXI </w:t>
      </w:r>
    </w:p>
    <w:p w14:paraId="73CBD0C7" w14:textId="77777777" w:rsidR="00397FB4" w:rsidRPr="005749F4" w:rsidRDefault="00397FB4" w:rsidP="00397FB4">
      <w:pPr>
        <w:pStyle w:val="FFABody"/>
        <w:numPr>
          <w:ilvl w:val="0"/>
          <w:numId w:val="33"/>
        </w:numPr>
        <w:ind w:left="810" w:hanging="360"/>
      </w:pPr>
      <w:r w:rsidRPr="005749F4">
        <w:t>Comunicación</w:t>
      </w:r>
    </w:p>
    <w:p w14:paraId="6D156770" w14:textId="77777777" w:rsidR="00397FB4" w:rsidRPr="005749F4" w:rsidRDefault="00397FB4" w:rsidP="00397FB4">
      <w:pPr>
        <w:pStyle w:val="FFABody"/>
        <w:numPr>
          <w:ilvl w:val="0"/>
          <w:numId w:val="33"/>
        </w:numPr>
        <w:ind w:left="810" w:hanging="360"/>
      </w:pPr>
      <w:r w:rsidRPr="005749F4">
        <w:t>Pensamiento crítico y resolución de problemas</w:t>
      </w:r>
    </w:p>
    <w:p w14:paraId="692E36E2" w14:textId="77777777" w:rsidR="00397FB4" w:rsidRPr="005749F4" w:rsidRDefault="00397FB4" w:rsidP="00397FB4">
      <w:pPr>
        <w:pStyle w:val="FFABody"/>
        <w:numPr>
          <w:ilvl w:val="0"/>
          <w:numId w:val="33"/>
        </w:numPr>
        <w:ind w:left="810" w:hanging="360"/>
      </w:pPr>
      <w:r w:rsidRPr="005749F4">
        <w:t>Flexibilidad y adaptabilidad</w:t>
      </w:r>
    </w:p>
    <w:p w14:paraId="2CFC7E67" w14:textId="77777777" w:rsidR="00397FB4" w:rsidRPr="005749F4" w:rsidRDefault="00397FB4" w:rsidP="00397FB4">
      <w:pPr>
        <w:pStyle w:val="FFABody"/>
        <w:numPr>
          <w:ilvl w:val="0"/>
          <w:numId w:val="33"/>
        </w:numPr>
        <w:ind w:left="810" w:hanging="360"/>
      </w:pPr>
      <w:r w:rsidRPr="005749F4">
        <w:t>Iniciativa y autodirección</w:t>
      </w:r>
    </w:p>
    <w:p w14:paraId="6D8A0A62" w14:textId="77777777" w:rsidR="00397FB4" w:rsidRPr="005749F4" w:rsidRDefault="00397FB4" w:rsidP="00397FB4">
      <w:pPr>
        <w:pStyle w:val="FFABody"/>
        <w:numPr>
          <w:ilvl w:val="0"/>
          <w:numId w:val="33"/>
        </w:numPr>
        <w:ind w:left="810" w:hanging="360"/>
      </w:pPr>
      <w:r w:rsidRPr="005749F4">
        <w:t>Liderazgo y responsabilidad</w:t>
      </w:r>
    </w:p>
    <w:p w14:paraId="22A26253" w14:textId="48387FDF" w:rsidR="00397FB4" w:rsidRPr="005749F4" w:rsidRDefault="00397FB4" w:rsidP="00397FB4">
      <w:pPr>
        <w:widowControl w:val="0"/>
      </w:pPr>
    </w:p>
    <w:p w14:paraId="0F1E0FA7" w14:textId="77777777" w:rsidR="00397FB4" w:rsidRPr="005749F4" w:rsidRDefault="00397FB4" w:rsidP="00397FB4">
      <w:pPr>
        <w:pStyle w:val="FFASub1"/>
      </w:pPr>
      <w:r w:rsidRPr="005749F4">
        <w:t>Plan de estudios:</w:t>
      </w:r>
    </w:p>
    <w:p w14:paraId="0F4B2834" w14:textId="77777777" w:rsidR="00397FB4" w:rsidRPr="005749F4" w:rsidRDefault="00397FB4" w:rsidP="00397FB4">
      <w:pPr>
        <w:widowControl w:val="0"/>
        <w:numPr>
          <w:ilvl w:val="0"/>
          <w:numId w:val="20"/>
        </w:numPr>
        <w:ind w:hanging="360"/>
      </w:pPr>
      <w:r w:rsidRPr="005749F4">
        <w:rPr>
          <w:rFonts w:ascii="Verdana" w:hAnsi="Verdana"/>
          <w:i/>
          <w:color w:val="070909"/>
          <w:sz w:val="17"/>
          <w:szCs w:val="17"/>
        </w:rPr>
        <w:t xml:space="preserve">Actividad de interés: </w:t>
      </w:r>
      <w:r w:rsidRPr="005749F4">
        <w:rPr>
          <w:rFonts w:ascii="Verdana" w:hAnsi="Verdana"/>
          <w:color w:val="070909"/>
          <w:sz w:val="17"/>
          <w:szCs w:val="17"/>
        </w:rPr>
        <w:t>Sueños viajeros (10 minutos)</w:t>
      </w:r>
    </w:p>
    <w:p w14:paraId="5151FEA6" w14:textId="77777777" w:rsidR="00397FB4" w:rsidRPr="005749F4" w:rsidRDefault="00397FB4" w:rsidP="00397FB4">
      <w:pPr>
        <w:widowControl w:val="0"/>
        <w:numPr>
          <w:ilvl w:val="1"/>
          <w:numId w:val="20"/>
        </w:numPr>
        <w:ind w:hanging="360"/>
      </w:pPr>
      <w:bookmarkStart w:id="0" w:name="_7co6w9xejvyu"/>
      <w:bookmarkEnd w:id="0"/>
      <w:r w:rsidRPr="005749F4">
        <w:rPr>
          <w:rFonts w:ascii="Verdana" w:hAnsi="Verdana"/>
          <w:color w:val="070909"/>
          <w:sz w:val="17"/>
          <w:szCs w:val="17"/>
        </w:rPr>
        <w:t>Solicite a cada estudiante que tome una hoja de papel en blanco y material para escribir.</w:t>
      </w:r>
    </w:p>
    <w:p w14:paraId="51A30324" w14:textId="01731C6B" w:rsidR="00397FB4" w:rsidRPr="005749F4" w:rsidRDefault="00397FB4" w:rsidP="00397FB4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1" w:name="_ysrrt514dv1x"/>
      <w:bookmarkEnd w:id="1"/>
      <w:r w:rsidRPr="005749F4">
        <w:rPr>
          <w:rFonts w:ascii="Verdana" w:hAnsi="Verdana"/>
          <w:color w:val="070909"/>
          <w:sz w:val="17"/>
          <w:szCs w:val="17"/>
        </w:rPr>
        <w:t>Pida a los estudiantes que cierren los ojos o miren hacia el suelo. Solicite a los estudiantes que piensen en un lugar al que sueñen ir.</w:t>
      </w:r>
    </w:p>
    <w:p w14:paraId="75BC57F0" w14:textId="77777777" w:rsidR="00397FB4" w:rsidRPr="005749F4" w:rsidRDefault="00397FB4" w:rsidP="00397FB4">
      <w:pPr>
        <w:widowControl w:val="0"/>
        <w:numPr>
          <w:ilvl w:val="2"/>
          <w:numId w:val="20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bookmarkStart w:id="2" w:name="_wi9trcjy967o"/>
      <w:bookmarkEnd w:id="2"/>
      <w:r w:rsidRPr="005749F4">
        <w:rPr>
          <w:rFonts w:ascii="Verdana" w:hAnsi="Verdana"/>
          <w:color w:val="070909"/>
          <w:sz w:val="17"/>
          <w:szCs w:val="17"/>
        </w:rPr>
        <w:t>¿Cómo es ese lugar?</w:t>
      </w:r>
    </w:p>
    <w:p w14:paraId="5586868D" w14:textId="77777777" w:rsidR="00397FB4" w:rsidRPr="005749F4" w:rsidRDefault="00397FB4" w:rsidP="00397FB4">
      <w:pPr>
        <w:widowControl w:val="0"/>
        <w:numPr>
          <w:ilvl w:val="2"/>
          <w:numId w:val="20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bookmarkStart w:id="3" w:name="_g3vs66nw86r"/>
      <w:bookmarkEnd w:id="3"/>
      <w:r w:rsidRPr="005749F4">
        <w:rPr>
          <w:rFonts w:ascii="Verdana" w:hAnsi="Verdana"/>
          <w:color w:val="070909"/>
          <w:sz w:val="17"/>
          <w:szCs w:val="17"/>
        </w:rPr>
        <w:t>¿Cómo se siente?</w:t>
      </w:r>
    </w:p>
    <w:p w14:paraId="24E4AC83" w14:textId="3815E68D" w:rsidR="00397FB4" w:rsidRPr="005749F4" w:rsidRDefault="00397FB4" w:rsidP="00397FB4">
      <w:pPr>
        <w:widowControl w:val="0"/>
        <w:numPr>
          <w:ilvl w:val="2"/>
          <w:numId w:val="20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bookmarkStart w:id="4" w:name="_7io2t9of4rz"/>
      <w:bookmarkEnd w:id="4"/>
      <w:r w:rsidRPr="005749F4">
        <w:rPr>
          <w:rFonts w:ascii="Verdana" w:hAnsi="Verdana"/>
          <w:color w:val="070909"/>
          <w:sz w:val="17"/>
          <w:szCs w:val="17"/>
        </w:rPr>
        <w:t>¿Qué van a hacer allí?</w:t>
      </w:r>
    </w:p>
    <w:p w14:paraId="73BAD688" w14:textId="3B3A731C" w:rsidR="00397FB4" w:rsidRPr="005749F4" w:rsidRDefault="00397FB4" w:rsidP="00397FB4">
      <w:pPr>
        <w:widowControl w:val="0"/>
        <w:numPr>
          <w:ilvl w:val="2"/>
          <w:numId w:val="20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bookmarkStart w:id="5" w:name="_i4lw9zq0pr9o"/>
      <w:bookmarkEnd w:id="5"/>
      <w:r w:rsidRPr="005749F4">
        <w:rPr>
          <w:rFonts w:ascii="Verdana" w:hAnsi="Verdana"/>
          <w:color w:val="070909"/>
          <w:sz w:val="17"/>
          <w:szCs w:val="17"/>
        </w:rPr>
        <w:t>¿Qué tiene el destino que les hace querer viajar allí?</w:t>
      </w:r>
    </w:p>
    <w:p w14:paraId="61C52168" w14:textId="6C0B94AF" w:rsidR="00397FB4" w:rsidRPr="005749F4" w:rsidRDefault="00C41F7E" w:rsidP="00397FB4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6" w:name="_uxrsoak0ixep"/>
      <w:bookmarkEnd w:id="6"/>
      <w:r w:rsidRPr="005749F4">
        <w:rPr>
          <w:rFonts w:ascii="Verdana" w:hAnsi="Verdana"/>
          <w:color w:val="070909"/>
          <w:sz w:val="17"/>
          <w:szCs w:val="17"/>
        </w:rPr>
        <w:t>Ahora que tienen una imagen clara en sus mentes, solicite a los estudiantes que abran los ojos y dibujen ese destino soñado en un papel.</w:t>
      </w:r>
    </w:p>
    <w:p w14:paraId="629F7250" w14:textId="1957E42C" w:rsidR="00397FB4" w:rsidRPr="005749F4" w:rsidRDefault="00397FB4" w:rsidP="00397FB4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7" w:name="_roau6ahgpc0n"/>
      <w:bookmarkEnd w:id="7"/>
      <w:r w:rsidRPr="005749F4">
        <w:rPr>
          <w:rFonts w:ascii="Verdana" w:hAnsi="Verdana"/>
          <w:color w:val="070909"/>
          <w:sz w:val="17"/>
          <w:szCs w:val="17"/>
        </w:rPr>
        <w:t xml:space="preserve">Una vez terminados los dibujos, solicite a cada estudiante que "viaje" por la sala para compartir su destino con tres compañeros. Pida a los estudiantes que describan la escena y expliquen por qué es un lugar soñado para ellos. </w:t>
      </w:r>
    </w:p>
    <w:p w14:paraId="19F1579C" w14:textId="77777777" w:rsidR="00397FB4" w:rsidRPr="005749F4" w:rsidRDefault="00397FB4" w:rsidP="00397FB4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8" w:name="_7ui3iidiou00"/>
      <w:bookmarkEnd w:id="8"/>
      <w:r w:rsidRPr="005749F4">
        <w:rPr>
          <w:rFonts w:ascii="Verdana" w:hAnsi="Verdana"/>
          <w:color w:val="070909"/>
          <w:sz w:val="17"/>
          <w:szCs w:val="17"/>
        </w:rPr>
        <w:lastRenderedPageBreak/>
        <w:t>Vuelva a reunir a la clase.</w:t>
      </w:r>
    </w:p>
    <w:p w14:paraId="5ABAA867" w14:textId="1353E6C7" w:rsidR="00397FB4" w:rsidRPr="005749F4" w:rsidRDefault="00397FB4" w:rsidP="00397FB4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9" w:name="_zhx7ywqj2969"/>
      <w:bookmarkEnd w:id="9"/>
      <w:r w:rsidRPr="005749F4">
        <w:rPr>
          <w:rFonts w:ascii="Verdana" w:hAnsi="Verdana"/>
          <w:color w:val="070909"/>
          <w:sz w:val="17"/>
          <w:szCs w:val="17"/>
        </w:rPr>
        <w:t xml:space="preserve">Pida a dos o tres voluntarios que compartan sus dibujos con toda la clase. </w:t>
      </w:r>
    </w:p>
    <w:p w14:paraId="45DB621E" w14:textId="1847DA00" w:rsidR="00397FB4" w:rsidRPr="005749F4" w:rsidRDefault="00397FB4" w:rsidP="00397FB4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10" w:name="_n3te9u6dw0h0"/>
      <w:bookmarkEnd w:id="10"/>
      <w:r w:rsidRPr="005749F4">
        <w:rPr>
          <w:rFonts w:ascii="Verdana" w:hAnsi="Verdana"/>
          <w:color w:val="070909"/>
          <w:sz w:val="17"/>
          <w:szCs w:val="17"/>
        </w:rPr>
        <w:t>Solicite a los estudiantes que expliquen por qué sueñan con ir a esos lugares.</w:t>
      </w:r>
    </w:p>
    <w:p w14:paraId="0C4FE58E" w14:textId="7CE37ECB" w:rsidR="00397FB4" w:rsidRPr="005749F4" w:rsidRDefault="00397FB4" w:rsidP="00397FB4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11" w:name="_h0kpeh30qmmy"/>
      <w:bookmarkEnd w:id="11"/>
      <w:r w:rsidRPr="005749F4">
        <w:rPr>
          <w:rFonts w:ascii="Verdana" w:hAnsi="Verdana"/>
          <w:color w:val="070909"/>
          <w:sz w:val="17"/>
          <w:szCs w:val="17"/>
        </w:rPr>
        <w:t>Al igual que hay un propósito para que vayamos a diferentes lugares (o esperemos ir) en nuestras vidas, lo mismo ocurre en la FFA. Hay muchas oportunidades para viajar a través de la organización, y con cada viaje, hay beneficios para cada miembro. Los beneficios podrían incluir el conocer nuevas personas de lugares alrededor del estado y de la nación o el aprender nuevas habilidades para traer al capítulo o para</w:t>
      </w:r>
      <w:r w:rsidR="00B91161">
        <w:rPr>
          <w:rFonts w:ascii="Verdana" w:hAnsi="Verdana"/>
          <w:color w:val="070909"/>
          <w:sz w:val="17"/>
          <w:szCs w:val="17"/>
        </w:rPr>
        <w:t xml:space="preserve"> aplicar a una futura carrera. </w:t>
      </w:r>
    </w:p>
    <w:p w14:paraId="70262517" w14:textId="5F957A3C" w:rsidR="00397FB4" w:rsidRPr="005749F4" w:rsidRDefault="00397FB4" w:rsidP="00397FB4">
      <w:pPr>
        <w:widowControl w:val="0"/>
        <w:numPr>
          <w:ilvl w:val="0"/>
          <w:numId w:val="20"/>
        </w:numPr>
        <w:ind w:hanging="360"/>
      </w:pPr>
      <w:r w:rsidRPr="005749F4">
        <w:rPr>
          <w:rFonts w:ascii="Verdana" w:hAnsi="Verdana"/>
          <w:i/>
          <w:color w:val="070909"/>
          <w:sz w:val="17"/>
          <w:szCs w:val="17"/>
        </w:rPr>
        <w:t>Actividad 1:</w:t>
      </w:r>
      <w:r w:rsidRPr="005749F4">
        <w:rPr>
          <w:rFonts w:ascii="Verdana" w:hAnsi="Verdana"/>
          <w:color w:val="070909"/>
          <w:sz w:val="17"/>
          <w:szCs w:val="17"/>
        </w:rPr>
        <w:t xml:space="preserve"> Descubrir la experiencia (15-20 minutos)</w:t>
      </w:r>
    </w:p>
    <w:p w14:paraId="0269DF84" w14:textId="77777777" w:rsidR="00397FB4" w:rsidRPr="005749F4" w:rsidRDefault="00397FB4" w:rsidP="00397FB4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749F4">
        <w:rPr>
          <w:rFonts w:ascii="Verdana" w:hAnsi="Verdana"/>
          <w:color w:val="070909"/>
          <w:sz w:val="17"/>
          <w:szCs w:val="17"/>
        </w:rPr>
        <w:t xml:space="preserve">Divida la clase en cinco grupos. </w:t>
      </w:r>
    </w:p>
    <w:p w14:paraId="32B07DAE" w14:textId="77777777" w:rsidR="00397FB4" w:rsidRPr="005749F4" w:rsidRDefault="00397FB4" w:rsidP="00397FB4">
      <w:pPr>
        <w:widowControl w:val="0"/>
        <w:numPr>
          <w:ilvl w:val="2"/>
          <w:numId w:val="20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r w:rsidRPr="005749F4">
        <w:rPr>
          <w:rFonts w:ascii="Verdana" w:hAnsi="Verdana"/>
          <w:color w:val="070909"/>
          <w:sz w:val="17"/>
          <w:szCs w:val="17"/>
        </w:rPr>
        <w:t>Asigne a cada grupo una de las tres siguientes conferencias de liderazgo:</w:t>
      </w:r>
    </w:p>
    <w:p w14:paraId="37D254EE" w14:textId="77777777" w:rsidR="00397FB4" w:rsidRPr="005749F4" w:rsidRDefault="00397FB4" w:rsidP="00397FB4">
      <w:pPr>
        <w:widowControl w:val="0"/>
        <w:numPr>
          <w:ilvl w:val="3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749F4">
        <w:rPr>
          <w:rFonts w:ascii="Verdana" w:hAnsi="Verdana"/>
          <w:color w:val="070909"/>
          <w:sz w:val="17"/>
          <w:szCs w:val="17"/>
        </w:rPr>
        <w:t xml:space="preserve">Conferencia de Liderazgo de Washington (WLC) [Washington </w:t>
      </w:r>
      <w:proofErr w:type="spellStart"/>
      <w:r w:rsidRPr="005749F4">
        <w:rPr>
          <w:rFonts w:ascii="Verdana" w:hAnsi="Verdana"/>
          <w:color w:val="070909"/>
          <w:sz w:val="17"/>
          <w:szCs w:val="17"/>
        </w:rPr>
        <w:t>Leadership</w:t>
      </w:r>
      <w:proofErr w:type="spellEnd"/>
      <w:r w:rsidRPr="005749F4">
        <w:rPr>
          <w:rFonts w:ascii="Verdana" w:hAnsi="Verdana"/>
          <w:color w:val="070909"/>
          <w:sz w:val="17"/>
          <w:szCs w:val="17"/>
        </w:rPr>
        <w:t xml:space="preserve"> </w:t>
      </w:r>
      <w:proofErr w:type="spellStart"/>
      <w:r w:rsidRPr="005749F4">
        <w:rPr>
          <w:rFonts w:ascii="Verdana" w:hAnsi="Verdana"/>
          <w:color w:val="070909"/>
          <w:sz w:val="17"/>
          <w:szCs w:val="17"/>
        </w:rPr>
        <w:t>Conference</w:t>
      </w:r>
      <w:proofErr w:type="spellEnd"/>
      <w:r w:rsidRPr="005749F4">
        <w:rPr>
          <w:rFonts w:ascii="Verdana" w:hAnsi="Verdana"/>
          <w:color w:val="070909"/>
          <w:sz w:val="17"/>
          <w:szCs w:val="17"/>
        </w:rPr>
        <w:t>]</w:t>
      </w:r>
    </w:p>
    <w:p w14:paraId="1B10FB57" w14:textId="047F48E3" w:rsidR="00397FB4" w:rsidRPr="005749F4" w:rsidRDefault="00397FB4" w:rsidP="00397FB4">
      <w:pPr>
        <w:widowControl w:val="0"/>
        <w:numPr>
          <w:ilvl w:val="3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749F4">
        <w:rPr>
          <w:rFonts w:ascii="Verdana" w:hAnsi="Verdana"/>
          <w:color w:val="070909"/>
          <w:sz w:val="17"/>
          <w:szCs w:val="17"/>
        </w:rPr>
        <w:t xml:space="preserve">212° </w:t>
      </w:r>
    </w:p>
    <w:p w14:paraId="7586FA04" w14:textId="221BD96D" w:rsidR="00397FB4" w:rsidRPr="005749F4" w:rsidRDefault="00397FB4" w:rsidP="00397FB4">
      <w:pPr>
        <w:widowControl w:val="0"/>
        <w:numPr>
          <w:ilvl w:val="3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749F4">
        <w:rPr>
          <w:rFonts w:ascii="Verdana" w:hAnsi="Verdana"/>
          <w:color w:val="070909"/>
          <w:sz w:val="17"/>
          <w:szCs w:val="17"/>
        </w:rPr>
        <w:t xml:space="preserve">360° </w:t>
      </w:r>
    </w:p>
    <w:p w14:paraId="56325B3F" w14:textId="77777777" w:rsidR="00397FB4" w:rsidRPr="005749F4" w:rsidRDefault="00397FB4" w:rsidP="00397FB4">
      <w:pPr>
        <w:widowControl w:val="0"/>
        <w:numPr>
          <w:ilvl w:val="3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749F4">
        <w:rPr>
          <w:rFonts w:ascii="Verdana" w:hAnsi="Verdana"/>
          <w:color w:val="070909"/>
          <w:sz w:val="17"/>
          <w:szCs w:val="17"/>
        </w:rPr>
        <w:t>Agricultor del nuevo siglo [New Century Farmer]</w:t>
      </w:r>
    </w:p>
    <w:p w14:paraId="64E35A06" w14:textId="2170DD7A" w:rsidR="00397FB4" w:rsidRPr="005749F4" w:rsidRDefault="00397FB4" w:rsidP="00397FB4">
      <w:pPr>
        <w:widowControl w:val="0"/>
        <w:numPr>
          <w:ilvl w:val="3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749F4">
        <w:rPr>
          <w:rFonts w:ascii="Verdana" w:hAnsi="Verdana"/>
          <w:color w:val="070909"/>
          <w:sz w:val="17"/>
          <w:szCs w:val="17"/>
        </w:rPr>
        <w:t xml:space="preserve">Convención y Exposición Nacional de la FFA </w:t>
      </w:r>
    </w:p>
    <w:p w14:paraId="010185BB" w14:textId="01ED519D" w:rsidR="00397FB4" w:rsidRPr="006056FD" w:rsidRDefault="00397FB4" w:rsidP="00397FB4">
      <w:pPr>
        <w:widowControl w:val="0"/>
        <w:numPr>
          <w:ilvl w:val="1"/>
          <w:numId w:val="20"/>
        </w:numPr>
        <w:ind w:hanging="360"/>
        <w:rPr>
          <w:rFonts w:ascii="Verdana" w:hAnsi="Verdana"/>
          <w:color w:val="070909"/>
          <w:sz w:val="17"/>
          <w:szCs w:val="17"/>
        </w:rPr>
      </w:pPr>
      <w:r w:rsidRPr="005749F4">
        <w:rPr>
          <w:rFonts w:ascii="Verdana" w:hAnsi="Verdana"/>
          <w:color w:val="070909"/>
          <w:sz w:val="17"/>
          <w:szCs w:val="17"/>
        </w:rPr>
        <w:t xml:space="preserve">Indique a los estudiantes que repasen las páginas 64 a 67 del "Manual Oficial para Estudiantes de la FFA". </w:t>
      </w:r>
      <w:r w:rsidRPr="006056FD">
        <w:rPr>
          <w:rFonts w:ascii="Verdana" w:hAnsi="Verdana"/>
          <w:color w:val="070909"/>
          <w:sz w:val="17"/>
          <w:szCs w:val="17"/>
        </w:rPr>
        <w:t xml:space="preserve">Los estudiantes también deberían descubrir más información sobre sus conferencias a través del sitio web de la FFA Nacional, </w:t>
      </w:r>
      <w:hyperlink r:id="rId12" w:history="1">
        <w:r w:rsidRPr="006056FD">
          <w:rPr>
            <w:color w:val="070909"/>
          </w:rPr>
          <w:t>FFA.org</w:t>
        </w:r>
      </w:hyperlink>
      <w:r w:rsidRPr="005749F4">
        <w:rPr>
          <w:rFonts w:ascii="Verdana" w:hAnsi="Verdana"/>
          <w:color w:val="070909"/>
          <w:sz w:val="17"/>
          <w:szCs w:val="17"/>
        </w:rPr>
        <w:t xml:space="preserve">. </w:t>
      </w:r>
    </w:p>
    <w:p w14:paraId="3273F97A" w14:textId="77777777" w:rsidR="00397FB4" w:rsidRPr="005749F4" w:rsidRDefault="00397FB4" w:rsidP="00397FB4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749F4">
        <w:rPr>
          <w:rFonts w:ascii="Verdana" w:hAnsi="Verdana"/>
          <w:color w:val="070909"/>
          <w:sz w:val="17"/>
          <w:szCs w:val="17"/>
        </w:rPr>
        <w:t xml:space="preserve">Solicite a cada grupo que anote los datos clave de cada conferencia en una hoja de papel. </w:t>
      </w:r>
    </w:p>
    <w:p w14:paraId="26368D0C" w14:textId="7E26E859" w:rsidR="00397FB4" w:rsidRPr="005749F4" w:rsidRDefault="00397FB4" w:rsidP="00397FB4">
      <w:pPr>
        <w:widowControl w:val="0"/>
        <w:numPr>
          <w:ilvl w:val="0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749F4">
        <w:rPr>
          <w:rFonts w:ascii="Verdana" w:hAnsi="Verdana"/>
          <w:i/>
          <w:color w:val="070909"/>
          <w:sz w:val="17"/>
          <w:szCs w:val="17"/>
        </w:rPr>
        <w:t>Actividad 2:</w:t>
      </w:r>
      <w:r w:rsidRPr="005749F4">
        <w:rPr>
          <w:rFonts w:ascii="Verdana" w:hAnsi="Verdana"/>
          <w:color w:val="070909"/>
          <w:sz w:val="17"/>
          <w:szCs w:val="17"/>
        </w:rPr>
        <w:t xml:space="preserve"> Dar vida a la experiencia (30-45 minutos)</w:t>
      </w:r>
    </w:p>
    <w:p w14:paraId="15CDCE88" w14:textId="224EA22D" w:rsidR="00397FB4" w:rsidRPr="005749F4" w:rsidRDefault="00397FB4" w:rsidP="00397FB4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749F4">
        <w:rPr>
          <w:rFonts w:ascii="Verdana" w:hAnsi="Verdana"/>
          <w:color w:val="070909"/>
          <w:sz w:val="17"/>
          <w:szCs w:val="17"/>
        </w:rPr>
        <w:t>Ahora que cada grupo ha recopilado la información necesaria sobre su conferencia, es el momento de darle vida a estas conferencias.</w:t>
      </w:r>
    </w:p>
    <w:p w14:paraId="1378E5FA" w14:textId="35AC9D41" w:rsidR="00397FB4" w:rsidRPr="005749F4" w:rsidRDefault="00397FB4" w:rsidP="00397FB4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749F4">
        <w:rPr>
          <w:rFonts w:ascii="Verdana" w:hAnsi="Verdana"/>
          <w:color w:val="070909"/>
          <w:sz w:val="17"/>
          <w:szCs w:val="17"/>
        </w:rPr>
        <w:t xml:space="preserve">Los grupos crearán un anuncio de radio de 30 segundos y una página en las redes sociales que ayudarán a promocionar las conferencias que les han sido asignadas. El anuncio de radio y la página en las redes sociales se compartirán con la clase. </w:t>
      </w:r>
    </w:p>
    <w:p w14:paraId="201B6A3F" w14:textId="70B7512E" w:rsidR="00397FB4" w:rsidRPr="005749F4" w:rsidRDefault="00397FB4" w:rsidP="00397FB4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749F4">
        <w:rPr>
          <w:rFonts w:ascii="Verdana" w:hAnsi="Verdana"/>
          <w:color w:val="070909"/>
          <w:sz w:val="17"/>
          <w:szCs w:val="17"/>
        </w:rPr>
        <w:t xml:space="preserve">Anuncio de radio: Los estudiantes deben trabajar para crear un anuncio de 30 segundos que venda la experiencia a los oyentes. Recuerde a los estudiantes que deben incluir información sobre el evento, pero que deben ser creativos con los detalles y la presentación. Solicite a cada grupo que escriba su anuncio de radio y practique para asegurarse de que dura 30 segundos. </w:t>
      </w:r>
    </w:p>
    <w:p w14:paraId="56C7BA7B" w14:textId="1FF8F7E2" w:rsidR="00397FB4" w:rsidRPr="005749F4" w:rsidRDefault="00397FB4" w:rsidP="00397FB4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749F4">
        <w:rPr>
          <w:rFonts w:ascii="Verdana" w:hAnsi="Verdana"/>
          <w:color w:val="070909"/>
          <w:sz w:val="17"/>
          <w:szCs w:val="17"/>
        </w:rPr>
        <w:t xml:space="preserve">Sitio de redes sociales: Los estudiantes deben utilizar Word, PowerPoint o una cartulina para crear sus propias versiones de un sitio de medios sociales para su conferencia. Este sitio podría incluir fotos del evento, tweets o publicaciones que un estudiante compartiría durante la experiencia, o información del evento. Permita a los estudiantes ser tan creativos como sea posible. </w:t>
      </w:r>
    </w:p>
    <w:p w14:paraId="4749DCBC" w14:textId="2D4A5CC3" w:rsidR="00397FB4" w:rsidRPr="005749F4" w:rsidRDefault="00397FB4" w:rsidP="00397FB4">
      <w:pPr>
        <w:widowControl w:val="0"/>
        <w:numPr>
          <w:ilvl w:val="0"/>
          <w:numId w:val="20"/>
        </w:numPr>
        <w:ind w:hanging="360"/>
      </w:pPr>
      <w:r w:rsidRPr="005749F4">
        <w:rPr>
          <w:rFonts w:ascii="Verdana" w:hAnsi="Verdana"/>
          <w:i/>
          <w:color w:val="070909"/>
          <w:sz w:val="17"/>
          <w:szCs w:val="17"/>
        </w:rPr>
        <w:t>Seguimiento:</w:t>
      </w:r>
      <w:r w:rsidRPr="005749F4">
        <w:rPr>
          <w:rFonts w:ascii="Verdana" w:hAnsi="Verdana"/>
          <w:color w:val="070909"/>
          <w:sz w:val="17"/>
          <w:szCs w:val="17"/>
        </w:rPr>
        <w:t xml:space="preserve"> Compartir en grupo (10 minutos)</w:t>
      </w:r>
    </w:p>
    <w:p w14:paraId="77A5E492" w14:textId="18D57F81" w:rsidR="00397FB4" w:rsidRPr="005749F4" w:rsidRDefault="00397FB4" w:rsidP="00397FB4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749F4">
        <w:rPr>
          <w:rFonts w:ascii="Verdana" w:hAnsi="Verdana"/>
          <w:color w:val="070909"/>
          <w:sz w:val="17"/>
          <w:szCs w:val="17"/>
        </w:rPr>
        <w:t xml:space="preserve">Para terminar la lección, solicite a cada grupo que comparta su anuncio de radio de 30 segundos y su sitio en las redes sociales. </w:t>
      </w:r>
    </w:p>
    <w:p w14:paraId="323EB1CC" w14:textId="77777777" w:rsidR="00397FB4" w:rsidRPr="005749F4" w:rsidRDefault="00397FB4" w:rsidP="00397FB4">
      <w:pPr>
        <w:widowControl w:val="0"/>
        <w:numPr>
          <w:ilvl w:val="1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749F4">
        <w:rPr>
          <w:rFonts w:ascii="Verdana" w:hAnsi="Verdana"/>
          <w:color w:val="070909"/>
          <w:sz w:val="17"/>
          <w:szCs w:val="17"/>
        </w:rPr>
        <w:t xml:space="preserve">Permita que los estudiantes hagan preguntas sobre cada evento para ayudar a fomentar el entusiasmo e interés en asistir. Como instructor, prepárese para responder a estas preguntas a cada estudiante. </w:t>
      </w:r>
    </w:p>
    <w:p w14:paraId="2A37A339" w14:textId="08B2E411" w:rsidR="00397FB4" w:rsidRPr="005749F4" w:rsidRDefault="00397FB4" w:rsidP="00397FB4">
      <w:pPr>
        <w:widowControl w:val="0"/>
        <w:numPr>
          <w:ilvl w:val="0"/>
          <w:numId w:val="20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749F4">
        <w:rPr>
          <w:rFonts w:ascii="Verdana" w:hAnsi="Verdana"/>
          <w:i/>
          <w:color w:val="070909"/>
          <w:sz w:val="17"/>
          <w:szCs w:val="17"/>
        </w:rPr>
        <w:t>Subir de nivel</w:t>
      </w:r>
      <w:r w:rsidRPr="005749F4">
        <w:rPr>
          <w:rFonts w:ascii="Verdana" w:hAnsi="Verdana"/>
          <w:color w:val="070909"/>
          <w:sz w:val="17"/>
          <w:szCs w:val="17"/>
        </w:rPr>
        <w:t xml:space="preserve">: Si cuenta con la presencia de antiguos miembros del capítulo que hayan asistido a estas conferencias, solicite que se queden cerca para ayudar a facilitar más detalles o responder preguntas. ¡El punto de vista de los estudiantes es estupendo para ayudar a vender el evento! Asimismo, anime a los estudiantes a compartir sus creaciones en una próxima reunión del capítulo o con grupos de la comunidad que podrían estar dispuestos a ayudar a patrocinar a los estudiantes para que asistan a estas conferencias de liderazgo. </w:t>
      </w:r>
    </w:p>
    <w:p w14:paraId="337D7974" w14:textId="77777777" w:rsidR="00397FB4" w:rsidRPr="005749F4" w:rsidRDefault="00397FB4" w:rsidP="00397FB4">
      <w:pPr>
        <w:widowControl w:val="0"/>
      </w:pPr>
    </w:p>
    <w:p w14:paraId="12C6B196" w14:textId="77777777" w:rsidR="00397FB4" w:rsidRPr="005749F4" w:rsidRDefault="00397FB4" w:rsidP="00397FB4">
      <w:pPr>
        <w:pStyle w:val="FFASub1"/>
      </w:pPr>
      <w:r w:rsidRPr="005749F4">
        <w:t xml:space="preserve">Recursos adicionales: </w:t>
      </w:r>
    </w:p>
    <w:p w14:paraId="6FA9365F" w14:textId="51E408F0" w:rsidR="00397FB4" w:rsidRPr="005749F4" w:rsidRDefault="00397FB4" w:rsidP="00397FB4">
      <w:pPr>
        <w:pStyle w:val="FFABody"/>
      </w:pPr>
      <w:r w:rsidRPr="005749F4">
        <w:t>Oradores invitados que han asistido a estas conferencias.</w:t>
      </w:r>
    </w:p>
    <w:p w14:paraId="4997D58B" w14:textId="77777777" w:rsidR="00397FB4" w:rsidRPr="005749F4" w:rsidRDefault="00397FB4" w:rsidP="00397FB4">
      <w:pPr>
        <w:widowControl w:val="0"/>
      </w:pPr>
    </w:p>
    <w:p w14:paraId="2145C508" w14:textId="54DC09F3" w:rsidR="00E37A94" w:rsidRPr="005749F4" w:rsidRDefault="00E37A94" w:rsidP="00397FB4">
      <w:pPr>
        <w:pStyle w:val="FFABody"/>
      </w:pPr>
    </w:p>
    <w:p w14:paraId="5AC0C3CC" w14:textId="77777777" w:rsidR="00B62B2A" w:rsidRPr="005749F4" w:rsidRDefault="00B62B2A" w:rsidP="00B62B2A">
      <w:pPr>
        <w:pStyle w:val="FFABody"/>
      </w:pPr>
    </w:p>
    <w:p w14:paraId="30245049" w14:textId="77777777" w:rsidR="00B62B2A" w:rsidRPr="005749F4" w:rsidRDefault="00B62B2A" w:rsidP="00B62B2A">
      <w:pPr>
        <w:pStyle w:val="FFABody"/>
      </w:pPr>
    </w:p>
    <w:p w14:paraId="7C28DEED" w14:textId="77777777" w:rsidR="00B62B2A" w:rsidRPr="005749F4" w:rsidRDefault="00B62B2A" w:rsidP="00B62B2A">
      <w:pPr>
        <w:pStyle w:val="FFABody"/>
      </w:pPr>
    </w:p>
    <w:p w14:paraId="46FD2534" w14:textId="77777777" w:rsidR="00B62B2A" w:rsidRPr="005749F4" w:rsidRDefault="00B62B2A" w:rsidP="00B62B2A">
      <w:pPr>
        <w:pStyle w:val="FFABody"/>
      </w:pPr>
    </w:p>
    <w:p w14:paraId="78892683" w14:textId="77777777" w:rsidR="00B62B2A" w:rsidRPr="005749F4" w:rsidRDefault="00B62B2A" w:rsidP="00B62B2A">
      <w:pPr>
        <w:pStyle w:val="FFABody"/>
      </w:pPr>
    </w:p>
    <w:p w14:paraId="40975BA3" w14:textId="77777777" w:rsidR="00B62B2A" w:rsidRPr="005749F4" w:rsidRDefault="00B62B2A" w:rsidP="00B62B2A">
      <w:pPr>
        <w:pStyle w:val="FFABody"/>
      </w:pPr>
    </w:p>
    <w:p w14:paraId="59BBEDAC" w14:textId="38FA348E" w:rsidR="00B62B2A" w:rsidRPr="005749F4" w:rsidRDefault="00B62B2A" w:rsidP="00B62B2A">
      <w:pPr>
        <w:pStyle w:val="FFABody"/>
      </w:pPr>
    </w:p>
    <w:p w14:paraId="1999BC06" w14:textId="77777777" w:rsidR="00B62B2A" w:rsidRPr="005749F4" w:rsidRDefault="00B62B2A" w:rsidP="00B62B2A">
      <w:pPr>
        <w:pStyle w:val="FFABody"/>
      </w:pPr>
    </w:p>
    <w:p w14:paraId="39CEF22B" w14:textId="77777777" w:rsidR="00B62B2A" w:rsidRPr="005749F4" w:rsidRDefault="00B62B2A" w:rsidP="00B62B2A">
      <w:pPr>
        <w:pStyle w:val="FFABody"/>
      </w:pPr>
    </w:p>
    <w:p w14:paraId="532D3A1B" w14:textId="77777777" w:rsidR="00B62B2A" w:rsidRPr="005749F4" w:rsidRDefault="00B62B2A" w:rsidP="00B62B2A">
      <w:pPr>
        <w:pStyle w:val="FFABody"/>
      </w:pPr>
    </w:p>
    <w:p w14:paraId="091AF986" w14:textId="39D45FFC" w:rsidR="00B62B2A" w:rsidRPr="005749F4" w:rsidRDefault="00B62B2A" w:rsidP="00B62B2A">
      <w:pPr>
        <w:pStyle w:val="FFABody"/>
      </w:pPr>
    </w:p>
    <w:sectPr w:rsidR="00B62B2A" w:rsidRPr="005749F4" w:rsidSect="00E37A94">
      <w:footerReference w:type="default" r:id="rId13"/>
      <w:headerReference w:type="first" r:id="rId14"/>
      <w:footerReference w:type="first" r:id="rId15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E3967" w14:textId="77777777" w:rsidR="0079661E" w:rsidRDefault="0079661E" w:rsidP="008D333D">
      <w:r>
        <w:separator/>
      </w:r>
    </w:p>
  </w:endnote>
  <w:endnote w:type="continuationSeparator" w:id="0">
    <w:p w14:paraId="0A282A36" w14:textId="77777777" w:rsidR="0079661E" w:rsidRDefault="0079661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74B6AC1F" w:rsidR="008D333D" w:rsidRDefault="005753FE" w:rsidP="005753FE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574AFB01" w:rsidR="008D333D" w:rsidRDefault="005753FE" w:rsidP="005753FE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78B0BD" w14:textId="77777777" w:rsidR="0079661E" w:rsidRDefault="0079661E" w:rsidP="008D333D">
      <w:r>
        <w:separator/>
      </w:r>
    </w:p>
  </w:footnote>
  <w:footnote w:type="continuationSeparator" w:id="0">
    <w:p w14:paraId="080CB821" w14:textId="77777777" w:rsidR="0079661E" w:rsidRDefault="0079661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CBCC1" w14:textId="751F9E8F" w:rsidR="00015ABD" w:rsidRDefault="005749F4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6093A2E">
              <wp:simplePos x="0" y="0"/>
              <wp:positionH relativeFrom="column">
                <wp:posOffset>4655820</wp:posOffset>
              </wp:positionH>
              <wp:positionV relativeFrom="paragraph">
                <wp:posOffset>15240</wp:posOffset>
              </wp:positionV>
              <wp:extent cx="2644140" cy="552450"/>
              <wp:effectExtent l="0" t="0" r="381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414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42165FA2" w:rsidR="009D2E50" w:rsidRDefault="00EE7971" w:rsidP="009D2E50">
                          <w:pPr>
                            <w:pStyle w:val="DocumentTitle"/>
                          </w:pPr>
                          <w:r>
                            <w:t>Sección 2: Parte 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6.6pt;margin-top:1.2pt;width:208.2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" stroked="f">
              <v:textbox>
                <w:txbxContent>
                  <w:p w14:paraId="535B7FE6" w14:textId="42165FA2" w:rsidR="009D2E50" w:rsidRDefault="00EE7971" w:rsidP="009D2E50">
                    <w:pPr>
                      <w:pStyle w:val="DocumentTitle"/>
                    </w:pPr>
                    <w:r>
                      <w:t>Sección 2: Parte 4</w:t>
                    </w:r>
                  </w:p>
                </w:txbxContent>
              </v:textbox>
            </v:shape>
          </w:pict>
        </mc:Fallback>
      </mc:AlternateContent>
    </w:r>
  </w:p>
  <w:p w14:paraId="716EAF62" w14:textId="77777777" w:rsidR="00015ABD" w:rsidRDefault="00015ABD"/>
  <w:p w14:paraId="19AC018A" w14:textId="3B31809B" w:rsidR="008D333D" w:rsidRDefault="009D2E50"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09026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C7F4A"/>
    <w:multiLevelType w:val="multilevel"/>
    <w:tmpl w:val="2DFA364E"/>
    <w:lvl w:ilvl="0">
      <w:start w:val="1"/>
      <w:numFmt w:val="decimal"/>
      <w:lvlText w:val="%1."/>
      <w:lvlJc w:val="left"/>
      <w:pPr>
        <w:ind w:left="720" w:firstLine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014014C1"/>
    <w:multiLevelType w:val="multilevel"/>
    <w:tmpl w:val="4DE24D0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A7BB8"/>
    <w:multiLevelType w:val="hybridMultilevel"/>
    <w:tmpl w:val="2A205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A23D27"/>
    <w:multiLevelType w:val="hybridMultilevel"/>
    <w:tmpl w:val="BEB24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A0B46"/>
    <w:multiLevelType w:val="multilevel"/>
    <w:tmpl w:val="4DE24D0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70A15"/>
    <w:multiLevelType w:val="multilevel"/>
    <w:tmpl w:val="CD6883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609FA"/>
    <w:multiLevelType w:val="multilevel"/>
    <w:tmpl w:val="4DE24D0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 w15:restartNumberingAfterBreak="0">
    <w:nsid w:val="58B4288D"/>
    <w:multiLevelType w:val="multilevel"/>
    <w:tmpl w:val="C65C69A8"/>
    <w:lvl w:ilvl="0">
      <w:start w:val="1"/>
      <w:numFmt w:val="decimal"/>
      <w:lvlText w:val="%1."/>
      <w:lvlJc w:val="left"/>
      <w:pPr>
        <w:ind w:left="720" w:firstLine="360"/>
      </w:pPr>
      <w:rPr>
        <w:rFonts w:ascii="Verdana" w:hAnsi="Verdana" w:hint="default"/>
        <w:b/>
        <w:sz w:val="17"/>
        <w:szCs w:val="17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Verdana" w:hAnsi="Verdana" w:hint="default"/>
        <w:sz w:val="17"/>
        <w:szCs w:val="17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5" w15:restartNumberingAfterBreak="0">
    <w:nsid w:val="5B441A00"/>
    <w:multiLevelType w:val="multilevel"/>
    <w:tmpl w:val="4DE24D0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 w15:restartNumberingAfterBreak="0">
    <w:nsid w:val="5D195350"/>
    <w:multiLevelType w:val="multilevel"/>
    <w:tmpl w:val="B3E4B30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F7C3A"/>
    <w:multiLevelType w:val="hybridMultilevel"/>
    <w:tmpl w:val="43BC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EB2CA3"/>
    <w:multiLevelType w:val="hybridMultilevel"/>
    <w:tmpl w:val="2D464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5467A"/>
    <w:multiLevelType w:val="hybridMultilevel"/>
    <w:tmpl w:val="1736C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96100"/>
    <w:multiLevelType w:val="multilevel"/>
    <w:tmpl w:val="4DE24D0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5" w15:restartNumberingAfterBreak="0">
    <w:nsid w:val="688E660D"/>
    <w:multiLevelType w:val="multilevel"/>
    <w:tmpl w:val="A2B0D4D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36414"/>
    <w:multiLevelType w:val="multilevel"/>
    <w:tmpl w:val="236425E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62422B"/>
    <w:multiLevelType w:val="hybridMultilevel"/>
    <w:tmpl w:val="3384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9"/>
  </w:num>
  <w:num w:numId="4">
    <w:abstractNumId w:val="32"/>
  </w:num>
  <w:num w:numId="5">
    <w:abstractNumId w:val="11"/>
  </w:num>
  <w:num w:numId="6">
    <w:abstractNumId w:val="28"/>
  </w:num>
  <w:num w:numId="7">
    <w:abstractNumId w:val="6"/>
  </w:num>
  <w:num w:numId="8">
    <w:abstractNumId w:val="20"/>
  </w:num>
  <w:num w:numId="9">
    <w:abstractNumId w:val="18"/>
  </w:num>
  <w:num w:numId="10">
    <w:abstractNumId w:val="29"/>
  </w:num>
  <w:num w:numId="11">
    <w:abstractNumId w:val="23"/>
  </w:num>
  <w:num w:numId="12">
    <w:abstractNumId w:val="12"/>
  </w:num>
  <w:num w:numId="13">
    <w:abstractNumId w:val="4"/>
  </w:num>
  <w:num w:numId="14">
    <w:abstractNumId w:val="2"/>
  </w:num>
  <w:num w:numId="15">
    <w:abstractNumId w:val="31"/>
  </w:num>
  <w:num w:numId="16">
    <w:abstractNumId w:val="26"/>
  </w:num>
  <w:num w:numId="17">
    <w:abstractNumId w:val="8"/>
  </w:num>
  <w:num w:numId="18">
    <w:abstractNumId w:val="16"/>
  </w:num>
  <w:num w:numId="19">
    <w:abstractNumId w:val="27"/>
  </w:num>
  <w:num w:numId="20">
    <w:abstractNumId w:val="14"/>
  </w:num>
  <w:num w:numId="21">
    <w:abstractNumId w:val="0"/>
  </w:num>
  <w:num w:numId="22">
    <w:abstractNumId w:val="25"/>
  </w:num>
  <w:num w:numId="23">
    <w:abstractNumId w:val="10"/>
  </w:num>
  <w:num w:numId="24">
    <w:abstractNumId w:val="21"/>
  </w:num>
  <w:num w:numId="25">
    <w:abstractNumId w:val="3"/>
  </w:num>
  <w:num w:numId="26">
    <w:abstractNumId w:val="30"/>
  </w:num>
  <w:num w:numId="27">
    <w:abstractNumId w:val="7"/>
  </w:num>
  <w:num w:numId="28">
    <w:abstractNumId w:val="22"/>
  </w:num>
  <w:num w:numId="29">
    <w:abstractNumId w:val="19"/>
  </w:num>
  <w:num w:numId="30">
    <w:abstractNumId w:val="24"/>
  </w:num>
  <w:num w:numId="31">
    <w:abstractNumId w:val="1"/>
  </w:num>
  <w:num w:numId="32">
    <w:abstractNumId w:val="15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15ABD"/>
    <w:rsid w:val="00062496"/>
    <w:rsid w:val="00064CB9"/>
    <w:rsid w:val="00081DA1"/>
    <w:rsid w:val="00086428"/>
    <w:rsid w:val="000A5EEC"/>
    <w:rsid w:val="000B3F14"/>
    <w:rsid w:val="000B47F9"/>
    <w:rsid w:val="00125E81"/>
    <w:rsid w:val="0013264A"/>
    <w:rsid w:val="0014544E"/>
    <w:rsid w:val="0016307F"/>
    <w:rsid w:val="00173BC7"/>
    <w:rsid w:val="00180244"/>
    <w:rsid w:val="001A3DB4"/>
    <w:rsid w:val="001C24D2"/>
    <w:rsid w:val="002051FE"/>
    <w:rsid w:val="002221DA"/>
    <w:rsid w:val="00263C1D"/>
    <w:rsid w:val="002C7978"/>
    <w:rsid w:val="003449A0"/>
    <w:rsid w:val="003549D2"/>
    <w:rsid w:val="00397FB4"/>
    <w:rsid w:val="003F1A66"/>
    <w:rsid w:val="00416DAA"/>
    <w:rsid w:val="00484212"/>
    <w:rsid w:val="004B7173"/>
    <w:rsid w:val="00512784"/>
    <w:rsid w:val="00532211"/>
    <w:rsid w:val="005749F4"/>
    <w:rsid w:val="005753FE"/>
    <w:rsid w:val="00586F23"/>
    <w:rsid w:val="005D3A76"/>
    <w:rsid w:val="005D77F6"/>
    <w:rsid w:val="006056FD"/>
    <w:rsid w:val="0068602F"/>
    <w:rsid w:val="006A1231"/>
    <w:rsid w:val="006A5E06"/>
    <w:rsid w:val="006D7C26"/>
    <w:rsid w:val="006E63C3"/>
    <w:rsid w:val="006F2EA5"/>
    <w:rsid w:val="00717538"/>
    <w:rsid w:val="007400F8"/>
    <w:rsid w:val="00755B02"/>
    <w:rsid w:val="00760FEF"/>
    <w:rsid w:val="00773F83"/>
    <w:rsid w:val="0079661E"/>
    <w:rsid w:val="007C5856"/>
    <w:rsid w:val="007D51C0"/>
    <w:rsid w:val="00801F43"/>
    <w:rsid w:val="008151C2"/>
    <w:rsid w:val="00837CA2"/>
    <w:rsid w:val="008414AA"/>
    <w:rsid w:val="00852E24"/>
    <w:rsid w:val="00863225"/>
    <w:rsid w:val="0088224D"/>
    <w:rsid w:val="008C1F98"/>
    <w:rsid w:val="008D333D"/>
    <w:rsid w:val="008E0D80"/>
    <w:rsid w:val="00912DC2"/>
    <w:rsid w:val="00943B60"/>
    <w:rsid w:val="009B7174"/>
    <w:rsid w:val="009C462E"/>
    <w:rsid w:val="009D2E50"/>
    <w:rsid w:val="009F5FD6"/>
    <w:rsid w:val="009F7234"/>
    <w:rsid w:val="00A16BE9"/>
    <w:rsid w:val="00A9352A"/>
    <w:rsid w:val="00AB26DB"/>
    <w:rsid w:val="00AF2EB6"/>
    <w:rsid w:val="00B62B2A"/>
    <w:rsid w:val="00B714E3"/>
    <w:rsid w:val="00B91161"/>
    <w:rsid w:val="00BD3AEB"/>
    <w:rsid w:val="00C17D47"/>
    <w:rsid w:val="00C24C10"/>
    <w:rsid w:val="00C41F7E"/>
    <w:rsid w:val="00C43B5A"/>
    <w:rsid w:val="00C64EF2"/>
    <w:rsid w:val="00C97E09"/>
    <w:rsid w:val="00CA283B"/>
    <w:rsid w:val="00CA7D48"/>
    <w:rsid w:val="00CC2CFF"/>
    <w:rsid w:val="00D129A2"/>
    <w:rsid w:val="00D164F9"/>
    <w:rsid w:val="00D17906"/>
    <w:rsid w:val="00D77246"/>
    <w:rsid w:val="00DF491E"/>
    <w:rsid w:val="00E37A94"/>
    <w:rsid w:val="00EB24E0"/>
    <w:rsid w:val="00EB44D4"/>
    <w:rsid w:val="00EE7971"/>
    <w:rsid w:val="00F17E03"/>
    <w:rsid w:val="00F46B47"/>
    <w:rsid w:val="00FA4E61"/>
    <w:rsid w:val="00FB4AB4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2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E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E24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E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E24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2C79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fa.or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509749-F3A4-470D-8C7B-C02176518D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2018-06-27T19:03:00Z</dcterms:created>
  <dcterms:modified xsi:type="dcterms:W3CDTF">2021-03-02T17:58:00Z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