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4C51CF" w:rsidRDefault="009D2E50" w:rsidP="009D2E50">
      <w:pPr>
        <w:pStyle w:val="DocumentTitle"/>
      </w:pPr>
    </w:p>
    <w:p w14:paraId="7FA64CDF" w14:textId="56867C41" w:rsidR="00A9352A" w:rsidRPr="004C51CF" w:rsidRDefault="001C15C5" w:rsidP="009D2E50">
      <w:pPr>
        <w:pStyle w:val="DocumentTitle"/>
      </w:pPr>
      <w:r w:rsidRPr="004C51CF">
        <w:t xml:space="preserve">Nuestra historia: Línea de tiempo de la FFA </w:t>
      </w:r>
    </w:p>
    <w:p w14:paraId="29DFFE73" w14:textId="393E372A" w:rsidR="00A9352A" w:rsidRPr="004C51CF" w:rsidRDefault="00A9352A" w:rsidP="00A9352A">
      <w:pPr>
        <w:pStyle w:val="FFABody"/>
        <w:rPr>
          <w:i/>
          <w:sz w:val="14"/>
        </w:rPr>
      </w:pPr>
      <w:r w:rsidRPr="004C51CF">
        <w:rPr>
          <w:i/>
          <w:sz w:val="14"/>
        </w:rPr>
        <w:t xml:space="preserve">Creado en junio de 2016 por la Organización Nacional </w:t>
      </w:r>
      <w:r w:rsidR="008A7782">
        <w:rPr>
          <w:i/>
          <w:sz w:val="14"/>
        </w:rPr>
        <w:t xml:space="preserve">de la </w:t>
      </w:r>
      <w:r w:rsidRPr="004C51CF">
        <w:rPr>
          <w:i/>
          <w:sz w:val="14"/>
        </w:rPr>
        <w:t>FFA</w:t>
      </w:r>
    </w:p>
    <w:p w14:paraId="040475EC" w14:textId="77777777" w:rsidR="009D2E50" w:rsidRPr="004C51CF" w:rsidRDefault="009D2E50" w:rsidP="00A9352A">
      <w:pPr>
        <w:pStyle w:val="FFABody"/>
        <w:rPr>
          <w:bCs/>
          <w:i/>
          <w:color w:val="272929"/>
          <w:sz w:val="14"/>
        </w:rPr>
      </w:pPr>
    </w:p>
    <w:p w14:paraId="4DDA32FF" w14:textId="18A80A07" w:rsidR="004B7173" w:rsidRPr="004C51CF" w:rsidRDefault="009D2E50" w:rsidP="00B62B2A">
      <w:pPr>
        <w:pStyle w:val="FFASub1"/>
      </w:pPr>
      <w:r w:rsidRPr="004C51CF">
        <w:t>Objetivos de aprendizaje para los estudiantes</w:t>
      </w:r>
    </w:p>
    <w:p w14:paraId="1738A122" w14:textId="019567F1" w:rsidR="004B7173" w:rsidRPr="004C51CF" w:rsidRDefault="004B7173" w:rsidP="004B7173">
      <w:pPr>
        <w:rPr>
          <w:rFonts w:ascii="Verdana" w:hAnsi="Verdana"/>
          <w:sz w:val="17"/>
          <w:szCs w:val="17"/>
        </w:rPr>
      </w:pPr>
      <w:r w:rsidRPr="004C51CF">
        <w:rPr>
          <w:rFonts w:ascii="Verdana" w:hAnsi="Verdana"/>
          <w:sz w:val="17"/>
          <w:szCs w:val="17"/>
        </w:rPr>
        <w:t>Después de completar estas actividades, los estudiantes podrán...</w:t>
      </w:r>
    </w:p>
    <w:p w14:paraId="29EA44CE" w14:textId="72D956C6" w:rsidR="00F1419A" w:rsidRPr="004C51CF" w:rsidRDefault="009E3A35" w:rsidP="008711B2">
      <w:pPr>
        <w:pStyle w:val="FFABody"/>
        <w:numPr>
          <w:ilvl w:val="0"/>
          <w:numId w:val="3"/>
        </w:numPr>
      </w:pPr>
      <w:r w:rsidRPr="004C51CF">
        <w:t>Diseñar una línea de tiempo de los eventos clave de la FFA Nacional.</w:t>
      </w:r>
    </w:p>
    <w:p w14:paraId="292E7001" w14:textId="16E2D275" w:rsidR="00F76FB0" w:rsidRPr="004C51CF" w:rsidRDefault="00F76FB0" w:rsidP="008711B2">
      <w:pPr>
        <w:pStyle w:val="FFABody"/>
        <w:numPr>
          <w:ilvl w:val="0"/>
          <w:numId w:val="3"/>
        </w:numPr>
      </w:pPr>
      <w:r w:rsidRPr="004C51CF">
        <w:t>Proporcionar ejemplos de dos o tres eventos clave de la FFA a nivel estatal y local.</w:t>
      </w:r>
    </w:p>
    <w:p w14:paraId="2D259770" w14:textId="77777777" w:rsidR="009D2E50" w:rsidRPr="004C51CF" w:rsidRDefault="009D2E50" w:rsidP="009D2E50">
      <w:pPr>
        <w:pStyle w:val="FFABody"/>
      </w:pPr>
    </w:p>
    <w:p w14:paraId="01121112" w14:textId="0F4FA5FE" w:rsidR="009D2E50" w:rsidRPr="004C51CF" w:rsidRDefault="009D2E50" w:rsidP="009D2E50">
      <w:pPr>
        <w:pStyle w:val="FFASub1"/>
      </w:pPr>
      <w:r w:rsidRPr="004C51CF">
        <w:t xml:space="preserve">Tiempo requerido:  </w:t>
      </w:r>
      <w:r w:rsidRPr="004C51CF">
        <w:rPr>
          <w:rStyle w:val="FFABodyChar"/>
          <w:b w:val="0"/>
          <w:caps w:val="0"/>
        </w:rPr>
        <w:t>Enfoque de interés: 10 minutos; Actividad 1: 25 minutos; Actividad 2: 20 minutos</w:t>
      </w:r>
    </w:p>
    <w:p w14:paraId="162F6A80" w14:textId="1EE1EF6B" w:rsidR="009D2E50" w:rsidRPr="004C51CF" w:rsidRDefault="009D2E50" w:rsidP="00E33E20">
      <w:pPr>
        <w:pStyle w:val="FFASub1"/>
        <w:spacing w:after="0" w:line="240" w:lineRule="auto"/>
        <w:rPr>
          <w:caps w:val="0"/>
        </w:rPr>
      </w:pPr>
      <w:r w:rsidRPr="004C51CF">
        <w:t xml:space="preserve">Recursos:  </w:t>
      </w:r>
      <w:r w:rsidRPr="004C51CF">
        <w:rPr>
          <w:rStyle w:val="FFABodyChar"/>
          <w:b w:val="0"/>
          <w:caps w:val="0"/>
        </w:rPr>
        <w:t>"Manual Oficial para Estudiantes de la FFA", FFA.org y otros recursos adicionales que se describen a continuación.</w:t>
      </w:r>
    </w:p>
    <w:p w14:paraId="722823C9" w14:textId="7DDE6069" w:rsidR="00383490" w:rsidRPr="004C51CF" w:rsidRDefault="009D2E50" w:rsidP="001E52A7">
      <w:pPr>
        <w:pStyle w:val="FFASub1"/>
      </w:pPr>
      <w:r w:rsidRPr="004C51CF">
        <w:t>Equipo y suministros necesarios:</w:t>
      </w:r>
    </w:p>
    <w:p w14:paraId="30736F72" w14:textId="285CA19C" w:rsidR="00EE18F4" w:rsidRPr="004C51CF" w:rsidRDefault="00EE18F4" w:rsidP="00125E81">
      <w:pPr>
        <w:pStyle w:val="FFABody"/>
        <w:numPr>
          <w:ilvl w:val="0"/>
          <w:numId w:val="14"/>
        </w:numPr>
      </w:pPr>
      <w:r w:rsidRPr="004C51CF">
        <w:t>Flujograma de la línea de tiempo de la FFA.</w:t>
      </w:r>
    </w:p>
    <w:p w14:paraId="6F56A4AA" w14:textId="282227F7" w:rsidR="00305EB9" w:rsidRPr="004C51CF" w:rsidRDefault="00305EB9" w:rsidP="00305EB9">
      <w:pPr>
        <w:pStyle w:val="FFABody"/>
        <w:numPr>
          <w:ilvl w:val="0"/>
          <w:numId w:val="14"/>
        </w:numPr>
      </w:pPr>
      <w:r w:rsidRPr="004C51CF">
        <w:t>Línea de tiempo de la FFA.</w:t>
      </w:r>
    </w:p>
    <w:p w14:paraId="1F9D6D2A" w14:textId="0AB961A9" w:rsidR="00305EB9" w:rsidRPr="004C51CF" w:rsidRDefault="00305EB9" w:rsidP="00305EB9">
      <w:pPr>
        <w:pStyle w:val="FFABody"/>
        <w:numPr>
          <w:ilvl w:val="0"/>
          <w:numId w:val="14"/>
        </w:numPr>
      </w:pPr>
      <w:r w:rsidRPr="004C51CF">
        <w:t>Respuesta de la Línea de tiempo de la FFA.</w:t>
      </w:r>
    </w:p>
    <w:p w14:paraId="4603EF6A" w14:textId="178C0C86" w:rsidR="003C5B4E" w:rsidRPr="004C51CF" w:rsidRDefault="003C5B4E" w:rsidP="003C5B4E">
      <w:pPr>
        <w:pStyle w:val="ListParagraph"/>
        <w:numPr>
          <w:ilvl w:val="0"/>
          <w:numId w:val="14"/>
        </w:numPr>
        <w:spacing w:after="0" w:line="240" w:lineRule="auto"/>
        <w:rPr>
          <w:rFonts w:ascii="Verdana" w:hAnsi="Verdana" w:cs="American Typewriter"/>
          <w:sz w:val="17"/>
          <w:szCs w:val="17"/>
        </w:rPr>
      </w:pPr>
      <w:proofErr w:type="spellStart"/>
      <w:proofErr w:type="gramStart"/>
      <w:r w:rsidRPr="004C51CF">
        <w:rPr>
          <w:rFonts w:ascii="Verdana" w:hAnsi="Verdana"/>
          <w:sz w:val="17"/>
          <w:szCs w:val="17"/>
        </w:rPr>
        <w:t>NH.Sección</w:t>
      </w:r>
      <w:proofErr w:type="spellEnd"/>
      <w:proofErr w:type="gramEnd"/>
      <w:r w:rsidRPr="004C51CF">
        <w:rPr>
          <w:rFonts w:ascii="Verdana" w:hAnsi="Verdana"/>
          <w:sz w:val="17"/>
          <w:szCs w:val="17"/>
        </w:rPr>
        <w:t xml:space="preserve"> 1.Nuestra historia – Presentación en PowerPoint.</w:t>
      </w:r>
    </w:p>
    <w:p w14:paraId="3D6AC184" w14:textId="72C92281" w:rsidR="00125E81" w:rsidRPr="004C51CF" w:rsidRDefault="00105A18" w:rsidP="00125E81">
      <w:pPr>
        <w:pStyle w:val="FFABody"/>
        <w:numPr>
          <w:ilvl w:val="0"/>
          <w:numId w:val="14"/>
        </w:numPr>
        <w:rPr>
          <w:i/>
        </w:rPr>
      </w:pPr>
      <w:r w:rsidRPr="004C51CF">
        <w:t>"Manual oficial del estudiante de la FFA": una copia por estudiante.</w:t>
      </w:r>
    </w:p>
    <w:p w14:paraId="45EF9256" w14:textId="271CDFAA" w:rsidR="00DB28C8" w:rsidRPr="004C51CF" w:rsidRDefault="006E52AF" w:rsidP="00125E81">
      <w:pPr>
        <w:pStyle w:val="FFABody"/>
        <w:numPr>
          <w:ilvl w:val="0"/>
          <w:numId w:val="14"/>
        </w:numPr>
        <w:rPr>
          <w:i/>
        </w:rPr>
      </w:pPr>
      <w:r w:rsidRPr="004C51CF">
        <w:t>Tijera.</w:t>
      </w:r>
    </w:p>
    <w:p w14:paraId="32D203BF" w14:textId="5A860E18" w:rsidR="006E52AF" w:rsidRPr="004C51CF" w:rsidRDefault="00C3598A" w:rsidP="00125E81">
      <w:pPr>
        <w:pStyle w:val="FFABody"/>
        <w:numPr>
          <w:ilvl w:val="0"/>
          <w:numId w:val="14"/>
        </w:numPr>
        <w:rPr>
          <w:i/>
        </w:rPr>
      </w:pPr>
      <w:r w:rsidRPr="004C51CF">
        <w:t>Papel de colores: varias tiras por grupo.</w:t>
      </w:r>
    </w:p>
    <w:p w14:paraId="308F074B" w14:textId="26F88208" w:rsidR="00685EA0" w:rsidRPr="004C51CF" w:rsidRDefault="000E0918" w:rsidP="00125E81">
      <w:pPr>
        <w:pStyle w:val="FFABody"/>
        <w:numPr>
          <w:ilvl w:val="0"/>
          <w:numId w:val="14"/>
        </w:numPr>
      </w:pPr>
      <w:r w:rsidRPr="004C51CF">
        <w:t>Acceso a Internet para los estudiantes (</w:t>
      </w:r>
      <w:r w:rsidRPr="004C51CF">
        <w:rPr>
          <w:i/>
        </w:rPr>
        <w:t>opcional</w:t>
      </w:r>
      <w:r w:rsidRPr="004C51CF">
        <w:t>).</w:t>
      </w:r>
    </w:p>
    <w:p w14:paraId="3373ACED" w14:textId="77777777" w:rsidR="004B7173" w:rsidRPr="004C51CF" w:rsidRDefault="004B7173" w:rsidP="004B7173">
      <w:pPr>
        <w:pStyle w:val="FFABody"/>
      </w:pPr>
    </w:p>
    <w:p w14:paraId="71CA7AF4" w14:textId="348A1D4E" w:rsidR="004B7173" w:rsidRPr="004C51CF" w:rsidRDefault="004B7173" w:rsidP="004B7173">
      <w:pPr>
        <w:pStyle w:val="FFABody"/>
      </w:pPr>
      <w:r w:rsidRPr="004C51CF">
        <w:rPr>
          <w:rFonts w:ascii="Georgia" w:hAnsi="Georgia"/>
          <w:b/>
          <w:caps/>
          <w:color w:val="DA291C"/>
          <w:sz w:val="18"/>
          <w:szCs w:val="24"/>
        </w:rPr>
        <w:t xml:space="preserve">Este plan de lecciones rápidas funcionaría bien a modo de: </w:t>
      </w:r>
    </w:p>
    <w:p w14:paraId="1B090F22" w14:textId="0FCB711C" w:rsidR="00685EA0" w:rsidRPr="004C51CF" w:rsidRDefault="004013F3" w:rsidP="00685EA0">
      <w:pPr>
        <w:pStyle w:val="FFABody"/>
        <w:numPr>
          <w:ilvl w:val="0"/>
          <w:numId w:val="21"/>
        </w:numPr>
      </w:pPr>
      <w:r w:rsidRPr="004C51CF">
        <w:t>Una introducción a la historia de la FFA y la NFA.</w:t>
      </w:r>
    </w:p>
    <w:p w14:paraId="65D32A40" w14:textId="0ABF0828" w:rsidR="0040386E" w:rsidRPr="004C51CF" w:rsidRDefault="004013F3" w:rsidP="00685EA0">
      <w:pPr>
        <w:pStyle w:val="FFABody"/>
        <w:numPr>
          <w:ilvl w:val="0"/>
          <w:numId w:val="21"/>
        </w:numPr>
      </w:pPr>
      <w:r w:rsidRPr="004C51CF">
        <w:t>Una línea de tiempo de la FFA.</w:t>
      </w:r>
    </w:p>
    <w:p w14:paraId="559E5E45" w14:textId="77777777" w:rsidR="001A3DB4" w:rsidRPr="004C51CF" w:rsidRDefault="001A3DB4" w:rsidP="001A3DB4">
      <w:pPr>
        <w:pStyle w:val="FFABody"/>
        <w:ind w:left="720"/>
      </w:pPr>
    </w:p>
    <w:p w14:paraId="051FE687" w14:textId="356D042E" w:rsidR="009D2E50" w:rsidRPr="004C51CF" w:rsidRDefault="009D2E50" w:rsidP="009D2E50">
      <w:pPr>
        <w:pStyle w:val="FFASub1"/>
      </w:pPr>
      <w:r w:rsidRPr="004C51CF">
        <w:t>Estas actividades están alineadas con los siguientes estándares:</w:t>
      </w:r>
    </w:p>
    <w:p w14:paraId="2BD73814" w14:textId="77777777" w:rsidR="008151C2" w:rsidRPr="004C51CF" w:rsidRDefault="008151C2" w:rsidP="008151C2">
      <w:pPr>
        <w:pStyle w:val="FFASub2"/>
        <w:rPr>
          <w:b/>
        </w:rPr>
      </w:pPr>
      <w:r w:rsidRPr="004C51CF">
        <w:t>Elemento de rendimiento AFNR</w:t>
      </w:r>
    </w:p>
    <w:p w14:paraId="7A8F0F4F" w14:textId="06398C63" w:rsidR="008151C2" w:rsidRPr="004C51CF" w:rsidRDefault="00C056EF" w:rsidP="00C056EF">
      <w:pPr>
        <w:pStyle w:val="FFABody"/>
        <w:numPr>
          <w:ilvl w:val="0"/>
          <w:numId w:val="8"/>
        </w:numPr>
      </w:pPr>
      <w:r w:rsidRPr="004C51CF">
        <w:t>CS.01. Analizar cómo los problemas, las tendencias, las tecnologías y las políticas públicas impactan los sistemas en el Grupo de Carreras de Agricultura, Alimentos y Recursos Naturales.</w:t>
      </w:r>
    </w:p>
    <w:p w14:paraId="5D4B44CE" w14:textId="77777777" w:rsidR="008151C2" w:rsidRPr="004C51CF" w:rsidRDefault="008151C2" w:rsidP="008151C2">
      <w:pPr>
        <w:pStyle w:val="FFASub2"/>
      </w:pPr>
      <w:r w:rsidRPr="004C51CF">
        <w:t>Precepto de la FFA</w:t>
      </w:r>
    </w:p>
    <w:p w14:paraId="6C5CEDCA" w14:textId="44B0AA65" w:rsidR="004817F4" w:rsidRPr="004C51CF" w:rsidRDefault="004817F4" w:rsidP="004817F4">
      <w:pPr>
        <w:pStyle w:val="FFABody"/>
        <w:numPr>
          <w:ilvl w:val="0"/>
          <w:numId w:val="8"/>
        </w:numPr>
      </w:pPr>
      <w:r w:rsidRPr="004C51CF">
        <w:t>FFA.PL-</w:t>
      </w:r>
      <w:proofErr w:type="spellStart"/>
      <w:proofErr w:type="gramStart"/>
      <w:r w:rsidRPr="004C51CF">
        <w:t>B.Relación</w:t>
      </w:r>
      <w:proofErr w:type="spellEnd"/>
      <w:proofErr w:type="gramEnd"/>
      <w:r w:rsidRPr="004C51CF">
        <w:t>. Entablar relaciones, trabajar en equipo y apreciar el talento de los demás.</w:t>
      </w:r>
    </w:p>
    <w:p w14:paraId="4885AFEB" w14:textId="71C6EE6D" w:rsidR="004817F4" w:rsidRPr="004C51CF" w:rsidRDefault="004817F4" w:rsidP="004817F4">
      <w:pPr>
        <w:pStyle w:val="FFABody"/>
        <w:numPr>
          <w:ilvl w:val="0"/>
          <w:numId w:val="8"/>
        </w:numPr>
      </w:pPr>
      <w:r w:rsidRPr="004C51CF">
        <w:t>FFA.PL-</w:t>
      </w:r>
      <w:proofErr w:type="spellStart"/>
      <w:proofErr w:type="gramStart"/>
      <w:r w:rsidRPr="004C51CF">
        <w:t>C.Visión</w:t>
      </w:r>
      <w:proofErr w:type="spellEnd"/>
      <w:proofErr w:type="gramEnd"/>
      <w:r w:rsidRPr="004C51CF">
        <w:t>. Visualizar el futuro y cómo llegar allí.</w:t>
      </w:r>
    </w:p>
    <w:p w14:paraId="0A0CCA62" w14:textId="1E325223" w:rsidR="005130E5" w:rsidRPr="004C51CF" w:rsidRDefault="005130E5" w:rsidP="008151C2">
      <w:pPr>
        <w:pStyle w:val="FFABody"/>
        <w:numPr>
          <w:ilvl w:val="0"/>
          <w:numId w:val="8"/>
        </w:numPr>
      </w:pPr>
      <w:r w:rsidRPr="004C51CF">
        <w:t>FFA.PL-</w:t>
      </w:r>
      <w:proofErr w:type="spellStart"/>
      <w:proofErr w:type="gramStart"/>
      <w:r w:rsidRPr="004C51CF">
        <w:t>E.Conciencia</w:t>
      </w:r>
      <w:proofErr w:type="spellEnd"/>
      <w:proofErr w:type="gramEnd"/>
      <w:r w:rsidRPr="004C51CF">
        <w:t>. Comprender la visión, la misión y los objetivos personales.</w:t>
      </w:r>
    </w:p>
    <w:p w14:paraId="2B9B7D76" w14:textId="4C480477" w:rsidR="008151C2" w:rsidRPr="004C51CF" w:rsidRDefault="008C7B8D" w:rsidP="008151C2">
      <w:pPr>
        <w:pStyle w:val="FFABody"/>
        <w:numPr>
          <w:ilvl w:val="0"/>
          <w:numId w:val="8"/>
        </w:numPr>
      </w:pPr>
      <w:r w:rsidRPr="004C51CF">
        <w:t>FFA.CS-</w:t>
      </w:r>
      <w:proofErr w:type="spellStart"/>
      <w:proofErr w:type="gramStart"/>
      <w:r w:rsidRPr="004C51CF">
        <w:t>M.Comunicación</w:t>
      </w:r>
      <w:proofErr w:type="spellEnd"/>
      <w:proofErr w:type="gramEnd"/>
      <w:r w:rsidRPr="004C51CF">
        <w:t>. Interactuar de manera efectiva con otras personas en entornos personales y profesionales.</w:t>
      </w:r>
    </w:p>
    <w:p w14:paraId="77B5B744" w14:textId="627CEF5E" w:rsidR="004817F4" w:rsidRPr="004C51CF" w:rsidRDefault="004817F4" w:rsidP="004817F4">
      <w:pPr>
        <w:pStyle w:val="FFABody"/>
        <w:numPr>
          <w:ilvl w:val="0"/>
          <w:numId w:val="8"/>
        </w:numPr>
      </w:pPr>
      <w:r w:rsidRPr="004C51CF">
        <w:t>FFA.CS-</w:t>
      </w:r>
      <w:proofErr w:type="spellStart"/>
      <w:proofErr w:type="gramStart"/>
      <w:r w:rsidRPr="004C51CF">
        <w:t>N.Toma</w:t>
      </w:r>
      <w:proofErr w:type="spellEnd"/>
      <w:proofErr w:type="gramEnd"/>
      <w:r w:rsidRPr="004C51CF">
        <w:t xml:space="preserve"> de decisiones. Analizar una situación y ejecutar un curso de acción apropiado.</w:t>
      </w:r>
    </w:p>
    <w:p w14:paraId="0728DD8E" w14:textId="77777777" w:rsidR="008151C2" w:rsidRPr="004C51CF" w:rsidRDefault="008151C2" w:rsidP="008151C2">
      <w:pPr>
        <w:pStyle w:val="FFASub2"/>
      </w:pPr>
      <w:r w:rsidRPr="004C51CF">
        <w:t>Núcleo técnico profesional común</w:t>
      </w:r>
    </w:p>
    <w:p w14:paraId="45C84137" w14:textId="12136FC9" w:rsidR="008151C2" w:rsidRPr="004C51CF" w:rsidRDefault="00C056EF" w:rsidP="008151C2">
      <w:pPr>
        <w:pStyle w:val="FFABody"/>
        <w:numPr>
          <w:ilvl w:val="0"/>
          <w:numId w:val="8"/>
        </w:numPr>
      </w:pPr>
      <w:r w:rsidRPr="004C51CF">
        <w:t>AG1. Analizar cómo los problemas, las tendencias, las tecnologías y las políticas públicas impactan los sistemas en el Grupo de Carreras de Agricultura, Alimentos y Recursos Naturales.</w:t>
      </w:r>
    </w:p>
    <w:p w14:paraId="1D70C960" w14:textId="14145E3F" w:rsidR="008151C2" w:rsidRPr="004C51CF" w:rsidRDefault="008151C2" w:rsidP="008151C2">
      <w:pPr>
        <w:pStyle w:val="FFASub2"/>
        <w:rPr>
          <w:b/>
        </w:rPr>
      </w:pPr>
      <w:r w:rsidRPr="004C51CF">
        <w:t>Núcleo común: lectura: Texto informativo</w:t>
      </w:r>
    </w:p>
    <w:p w14:paraId="096A8ED2" w14:textId="77777777" w:rsidR="00A01C7A" w:rsidRPr="004C51CF" w:rsidRDefault="00A01C7A" w:rsidP="00A01C7A">
      <w:pPr>
        <w:pStyle w:val="FFABody"/>
        <w:numPr>
          <w:ilvl w:val="0"/>
          <w:numId w:val="8"/>
        </w:numPr>
      </w:pPr>
      <w:r w:rsidRPr="004C51CF">
        <w:t>CCSS.ELA-Educación.RI9-10.3. Analizar la forma en que el autor despliega un análisis o una serie de ideas o eventos, incluido el orden en que se establecen los puntos, la forma en que se presentan y desarrollan, y las conexiones que se trazan entre ellos.</w:t>
      </w:r>
    </w:p>
    <w:p w14:paraId="148C9B06" w14:textId="77777777" w:rsidR="008151C2" w:rsidRPr="004C51CF" w:rsidRDefault="008151C2" w:rsidP="008151C2">
      <w:pPr>
        <w:pStyle w:val="FFASub2"/>
      </w:pPr>
      <w:r w:rsidRPr="004C51CF">
        <w:t>Prácticas para prepararse para las carreras AFNR</w:t>
      </w:r>
    </w:p>
    <w:p w14:paraId="7123F265" w14:textId="7F97A09D" w:rsidR="008151C2" w:rsidRPr="004C51CF" w:rsidRDefault="0024709E" w:rsidP="008151C2">
      <w:pPr>
        <w:pStyle w:val="FFABody"/>
        <w:numPr>
          <w:ilvl w:val="0"/>
          <w:numId w:val="9"/>
        </w:numPr>
      </w:pPr>
      <w:r w:rsidRPr="004C51CF">
        <w:t>CRP.04. Comunicarse de forma clara, eficaz y con una razón. Las personas preparadas para una carrera comunican pensamientos, ideas y planes de acción con claridad, ya sea mediante métodos escritos, verbales o visuales.</w:t>
      </w:r>
    </w:p>
    <w:p w14:paraId="0B16F5E5" w14:textId="32D9930A" w:rsidR="008151C2" w:rsidRPr="004C51CF" w:rsidRDefault="008151C2" w:rsidP="008151C2">
      <w:pPr>
        <w:pStyle w:val="FFASub2"/>
      </w:pPr>
      <w:r w:rsidRPr="004C51CF">
        <w:t xml:space="preserve">Asociación para las habilidades del siglo XXI </w:t>
      </w:r>
    </w:p>
    <w:p w14:paraId="038940EC" w14:textId="79FE4B2C" w:rsidR="00C24EB9" w:rsidRPr="004C51CF" w:rsidRDefault="00C24EB9" w:rsidP="00C24EB9">
      <w:pPr>
        <w:pStyle w:val="FFABody"/>
        <w:numPr>
          <w:ilvl w:val="0"/>
          <w:numId w:val="9"/>
        </w:numPr>
      </w:pPr>
      <w:r w:rsidRPr="004C51CF">
        <w:t>Comunicación</w:t>
      </w:r>
    </w:p>
    <w:p w14:paraId="0B7F6094" w14:textId="1E391C54" w:rsidR="009D2E50" w:rsidRPr="004C51CF" w:rsidRDefault="00AB5273" w:rsidP="00A9352A">
      <w:pPr>
        <w:pStyle w:val="FFABody"/>
        <w:numPr>
          <w:ilvl w:val="0"/>
          <w:numId w:val="9"/>
        </w:numPr>
      </w:pPr>
      <w:r w:rsidRPr="004C51CF">
        <w:t>Pensamiento crítico y resolución de problemas</w:t>
      </w:r>
    </w:p>
    <w:p w14:paraId="2AEE2C98" w14:textId="39C39641" w:rsidR="00A9352A" w:rsidRPr="004C51CF" w:rsidRDefault="00B62B2A" w:rsidP="00B62B2A">
      <w:pPr>
        <w:pStyle w:val="FFASub1"/>
      </w:pPr>
      <w:r w:rsidRPr="004C51CF">
        <w:t>Plan de estudios:</w:t>
      </w:r>
    </w:p>
    <w:p w14:paraId="7A485A80" w14:textId="617D2E88" w:rsidR="00C3598A" w:rsidRPr="004C51CF" w:rsidRDefault="00AC1F83" w:rsidP="00C3598A">
      <w:pPr>
        <w:pStyle w:val="FFABody"/>
        <w:numPr>
          <w:ilvl w:val="0"/>
          <w:numId w:val="13"/>
        </w:numPr>
      </w:pPr>
      <w:r w:rsidRPr="004C51CF">
        <w:rPr>
          <w:i/>
        </w:rPr>
        <w:t xml:space="preserve">Enfoque de interés: </w:t>
      </w:r>
      <w:r w:rsidRPr="004C51CF">
        <w:t xml:space="preserve">Haga que los estudiantes piensen en cómo podría ser una línea de tiempo de su vida. Pídales que dibujen una línea de tiempo personal con fechas y eventos clave. Si la clase tiene tiempo extra, haga que los estudiantes coloreen y decoren sus líneas de tiempo para exhibirlas y colgarlas en las paredes del </w:t>
      </w:r>
      <w:r w:rsidR="009C0D8B">
        <w:t>salón de clases</w:t>
      </w:r>
      <w:r w:rsidRPr="004C51CF">
        <w:t xml:space="preserve">. </w:t>
      </w:r>
    </w:p>
    <w:p w14:paraId="4D741040" w14:textId="77777777" w:rsidR="00955910" w:rsidRPr="004C51CF" w:rsidRDefault="00955910" w:rsidP="006E52AF">
      <w:pPr>
        <w:pStyle w:val="FFABody"/>
      </w:pPr>
    </w:p>
    <w:p w14:paraId="61588750" w14:textId="47CD82D5" w:rsidR="006E52AF" w:rsidRPr="004C51CF" w:rsidRDefault="004F4EA2" w:rsidP="006E52AF">
      <w:pPr>
        <w:pStyle w:val="FFABody"/>
        <w:numPr>
          <w:ilvl w:val="0"/>
          <w:numId w:val="13"/>
        </w:numPr>
      </w:pPr>
      <w:r w:rsidRPr="004C51CF">
        <w:rPr>
          <w:i/>
        </w:rPr>
        <w:lastRenderedPageBreak/>
        <w:t>Actividad 1:</w:t>
      </w:r>
      <w:r w:rsidRPr="004C51CF">
        <w:t xml:space="preserve"> Diseñar una línea de tiempo para los eventos clave de la FFA Nacional. </w:t>
      </w:r>
    </w:p>
    <w:p w14:paraId="22FD5738" w14:textId="54CE0334" w:rsidR="00883226" w:rsidRPr="004C51CF" w:rsidRDefault="00C3598A" w:rsidP="0045161B">
      <w:pPr>
        <w:pStyle w:val="FFABody"/>
        <w:numPr>
          <w:ilvl w:val="1"/>
          <w:numId w:val="13"/>
        </w:numPr>
      </w:pPr>
      <w:r w:rsidRPr="004C51CF">
        <w:t xml:space="preserve">Antes de que empiece la clase, corte la línea de tiempo a continuación en trozos y distribúyalos por el salón. </w:t>
      </w:r>
    </w:p>
    <w:p w14:paraId="7F97861F" w14:textId="380E2BF4" w:rsidR="00883226" w:rsidRPr="004C51CF" w:rsidRDefault="000070B5" w:rsidP="00883226">
      <w:pPr>
        <w:pStyle w:val="FFABody"/>
        <w:numPr>
          <w:ilvl w:val="2"/>
          <w:numId w:val="13"/>
        </w:numPr>
      </w:pPr>
      <w:r w:rsidRPr="004C51CF">
        <w:t>Dibuje un modelo de línea de tiempo desde el 1900 hasta el presente en su pizarra, pizarrón, papel, etc.</w:t>
      </w:r>
    </w:p>
    <w:p w14:paraId="5F16E10A" w14:textId="3037AC62" w:rsidR="00CF165D" w:rsidRPr="004C51CF" w:rsidRDefault="00CF165D" w:rsidP="00CF165D">
      <w:pPr>
        <w:pStyle w:val="FFABody"/>
        <w:numPr>
          <w:ilvl w:val="2"/>
          <w:numId w:val="13"/>
        </w:numPr>
      </w:pPr>
      <w:r w:rsidRPr="004C51CF">
        <w:rPr>
          <w:i/>
        </w:rPr>
        <w:t>Opcional</w:t>
      </w:r>
      <w:r w:rsidRPr="004C51CF">
        <w:t xml:space="preserve">: También puede hacer una línea de tiempo con una cuerda que atraviese el </w:t>
      </w:r>
      <w:r w:rsidR="009C0D8B">
        <w:t>salón de clases</w:t>
      </w:r>
      <w:r w:rsidRPr="004C51CF">
        <w:t>, y que los estudiantes enganchen los trozos de papel en la cuerda según el orden de los eventos de la línea de tiempo.</w:t>
      </w:r>
    </w:p>
    <w:p w14:paraId="06307F81" w14:textId="56969E3B" w:rsidR="00883226" w:rsidRPr="004C51CF" w:rsidRDefault="00883226" w:rsidP="00883226">
      <w:pPr>
        <w:pStyle w:val="FFABody"/>
        <w:numPr>
          <w:ilvl w:val="1"/>
          <w:numId w:val="13"/>
        </w:numPr>
      </w:pPr>
      <w:proofErr w:type="spellStart"/>
      <w:r w:rsidRPr="004C51CF">
        <w:t>Go-Get-It-Moment</w:t>
      </w:r>
      <w:proofErr w:type="spellEnd"/>
      <w:r w:rsidRPr="004C51CF">
        <w:rPr>
          <w:vertAlign w:val="superscript"/>
        </w:rPr>
        <w:t xml:space="preserve">® </w:t>
      </w:r>
      <w:r w:rsidRPr="004C51CF">
        <w:t xml:space="preserve"> </w:t>
      </w:r>
    </w:p>
    <w:p w14:paraId="54EECF01" w14:textId="52D360FB" w:rsidR="00C74CFD" w:rsidRPr="004C51CF" w:rsidRDefault="00B91A8D" w:rsidP="00C74CFD">
      <w:pPr>
        <w:pStyle w:val="FFABody"/>
        <w:numPr>
          <w:ilvl w:val="2"/>
          <w:numId w:val="13"/>
        </w:numPr>
      </w:pPr>
      <w:r w:rsidRPr="004C51CF">
        <w:t xml:space="preserve">Diga a los estudiantes que hay 42 trozos de papel esparcidos por el </w:t>
      </w:r>
      <w:r w:rsidR="009C0D8B">
        <w:t>salón de clases</w:t>
      </w:r>
      <w:r w:rsidRPr="004C51CF">
        <w:t xml:space="preserve"> (o la cantidad de trozos tenga si tiene eventos extra en la línea de tiempo).</w:t>
      </w:r>
    </w:p>
    <w:p w14:paraId="674F3068" w14:textId="6B413039" w:rsidR="00C74CFD" w:rsidRPr="004C51CF" w:rsidRDefault="00C74CFD" w:rsidP="00C74CFD">
      <w:pPr>
        <w:pStyle w:val="FFABody"/>
        <w:numPr>
          <w:ilvl w:val="2"/>
          <w:numId w:val="13"/>
        </w:numPr>
      </w:pPr>
      <w:r w:rsidRPr="004C51CF">
        <w:t>El objetivo es encontrar los trozos de papel y colocarlos en el orden correcto en la línea de tiempo.</w:t>
      </w:r>
    </w:p>
    <w:p w14:paraId="139AA564" w14:textId="33B4A6E2" w:rsidR="00C74CFD" w:rsidRPr="004C51CF" w:rsidRDefault="00C74CFD" w:rsidP="00C74CFD">
      <w:pPr>
        <w:pStyle w:val="FFABody"/>
        <w:numPr>
          <w:ilvl w:val="2"/>
          <w:numId w:val="13"/>
        </w:numPr>
      </w:pPr>
      <w:r w:rsidRPr="004C51CF">
        <w:t xml:space="preserve">Los estudiantes que encuentren los trozos de papel deberán pararse en el frente del </w:t>
      </w:r>
      <w:r w:rsidR="009C0D8B">
        <w:t>salón de clases</w:t>
      </w:r>
      <w:r w:rsidRPr="004C51CF">
        <w:t>; los que no encuentren un trozo de papel deberán regresar a sus asientos.</w:t>
      </w:r>
    </w:p>
    <w:p w14:paraId="3ABBB8A8" w14:textId="3EE3DF09" w:rsidR="00C74CFD" w:rsidRPr="004C51CF" w:rsidRDefault="00C74CFD" w:rsidP="00C74CFD">
      <w:pPr>
        <w:pStyle w:val="FFABody"/>
        <w:numPr>
          <w:ilvl w:val="3"/>
          <w:numId w:val="13"/>
        </w:numPr>
      </w:pPr>
      <w:r w:rsidRPr="004C51CF">
        <w:rPr>
          <w:i/>
        </w:rPr>
        <w:t>Opcional</w:t>
      </w:r>
      <w:r w:rsidRPr="004C51CF">
        <w:t>:</w:t>
      </w:r>
      <w:r w:rsidRPr="004C51CF">
        <w:rPr>
          <w:i/>
        </w:rPr>
        <w:t xml:space="preserve"> </w:t>
      </w:r>
      <w:r w:rsidRPr="004C51CF">
        <w:t>También puede hacer de esta actividad una competencia entre grupos de estudiantes. Imprima un par de copias de los trozos de papel en distintos colores. Haga que cada grupo escoja su propio color y encuentre los trozos de papel de su grupo.</w:t>
      </w:r>
    </w:p>
    <w:p w14:paraId="58E3D2A1" w14:textId="7616FA11" w:rsidR="00C74CFD" w:rsidRPr="004C51CF" w:rsidRDefault="00C74CFD" w:rsidP="00C74CFD">
      <w:pPr>
        <w:pStyle w:val="FFABody"/>
        <w:numPr>
          <w:ilvl w:val="3"/>
          <w:numId w:val="13"/>
        </w:numPr>
      </w:pPr>
      <w:r w:rsidRPr="004C51CF">
        <w:t>El equipo que coloque correctamente los trozos de papel que les corresponde en la línea de tiempo real será el ganador.</w:t>
      </w:r>
    </w:p>
    <w:p w14:paraId="20D4E1F2" w14:textId="38A423A9" w:rsidR="00C74CFD" w:rsidRPr="004C51CF" w:rsidRDefault="00C74CFD" w:rsidP="00C74CFD">
      <w:pPr>
        <w:pStyle w:val="FFABody"/>
        <w:numPr>
          <w:ilvl w:val="1"/>
          <w:numId w:val="13"/>
        </w:numPr>
      </w:pPr>
      <w:r w:rsidRPr="004C51CF">
        <w:t xml:space="preserve">Pida a los estudiantes que se turnen para leer sus hojas de papel en voz alta y luego, con la ayuda de sus compañeros, las coloquen en la línea de tiempo trazada en la pizarra o en la cuerda que atraviesa el </w:t>
      </w:r>
      <w:r w:rsidR="009C0D8B">
        <w:t>salón de clases</w:t>
      </w:r>
      <w:r w:rsidRPr="004C51CF">
        <w:t>.</w:t>
      </w:r>
    </w:p>
    <w:p w14:paraId="139A60F7" w14:textId="36DCD4E9" w:rsidR="00C74CFD" w:rsidRPr="004C51CF" w:rsidRDefault="00C74CFD" w:rsidP="007D3FB3">
      <w:pPr>
        <w:pStyle w:val="FFABody"/>
        <w:numPr>
          <w:ilvl w:val="1"/>
          <w:numId w:val="13"/>
        </w:numPr>
        <w:rPr>
          <w:i/>
        </w:rPr>
      </w:pPr>
      <w:r w:rsidRPr="004C51CF">
        <w:t>Una vez que todos los trozos hayan sido colocados en la pizarra (o en la cuerda), haga que los estudiantes pasen a las páginas 25 a 30 del "Manual Oficial para Estudiantes".</w:t>
      </w:r>
      <w:r w:rsidRPr="004C51CF">
        <w:rPr>
          <w:i/>
        </w:rPr>
        <w:t xml:space="preserve"> </w:t>
      </w:r>
      <w:r w:rsidRPr="004C51CF">
        <w:t>Mientras la clase revisa la línea de tiempo de la FFA, corrija cualquier evento fuera de lugar.</w:t>
      </w:r>
    </w:p>
    <w:p w14:paraId="1A39862D" w14:textId="52DF5FF7" w:rsidR="005C1076" w:rsidRPr="004C51CF" w:rsidRDefault="005C1076" w:rsidP="007D3FB3">
      <w:pPr>
        <w:pStyle w:val="FFABody"/>
        <w:numPr>
          <w:ilvl w:val="1"/>
          <w:numId w:val="13"/>
        </w:numPr>
        <w:rPr>
          <w:i/>
        </w:rPr>
      </w:pPr>
      <w:r w:rsidRPr="004C51CF">
        <w:t>Entregue a cada estudiante una copia del material para ayudar a trazar los eventos clave de la línea de tiempo en notas.</w:t>
      </w:r>
    </w:p>
    <w:p w14:paraId="2486AD50" w14:textId="77777777" w:rsidR="00C74CFD" w:rsidRPr="004C51CF" w:rsidRDefault="00C74CFD" w:rsidP="00C74CFD">
      <w:pPr>
        <w:pStyle w:val="FFABody"/>
      </w:pPr>
    </w:p>
    <w:p w14:paraId="7BD72CF0" w14:textId="0ADF2248" w:rsidR="001766D7" w:rsidRPr="004C51CF" w:rsidRDefault="001766D7" w:rsidP="006D5BC0">
      <w:pPr>
        <w:pStyle w:val="FFABody"/>
        <w:numPr>
          <w:ilvl w:val="0"/>
          <w:numId w:val="13"/>
        </w:numPr>
      </w:pPr>
      <w:r w:rsidRPr="004C51CF">
        <w:rPr>
          <w:i/>
        </w:rPr>
        <w:t>Actividad 2</w:t>
      </w:r>
      <w:r w:rsidRPr="004C51CF">
        <w:t xml:space="preserve">: Proporcionar ejemplos de dos o tres eventos clave de la FFA a nivel estatal y local. </w:t>
      </w:r>
    </w:p>
    <w:p w14:paraId="3616C0DE" w14:textId="5447A61E" w:rsidR="0026651C" w:rsidRPr="004C51CF" w:rsidRDefault="00F76FB0" w:rsidP="00F76FB0">
      <w:pPr>
        <w:pStyle w:val="FFABody"/>
        <w:numPr>
          <w:ilvl w:val="0"/>
          <w:numId w:val="29"/>
        </w:numPr>
      </w:pPr>
      <w:r w:rsidRPr="004C51CF">
        <w:t>Divida a la clase en grupos (un grupo por cada década que el programa de la FFA de su asociación estatal o capítulo haya establecido). Haga que los estudiantes investiguen los eventos importantes que ocurrieron en el programa de la asociación estatal o del capítulo local en las décadas que se les asignaron.</w:t>
      </w:r>
    </w:p>
    <w:p w14:paraId="550E9BDE" w14:textId="3DE03743" w:rsidR="00F76FB0" w:rsidRPr="004C51CF" w:rsidRDefault="00F76FB0" w:rsidP="00F76FB0">
      <w:pPr>
        <w:pStyle w:val="FFABody"/>
        <w:numPr>
          <w:ilvl w:val="0"/>
          <w:numId w:val="29"/>
        </w:numPr>
      </w:pPr>
      <w:r w:rsidRPr="004C51CF">
        <w:t>Proporcione a los estudiantes trozos de papel de diferentes colores para registrar los eventos de la FFA a nivel estatal o local para añadirlos a la línea de tiempo. Los estudiantes registrarán los nuevos eventos de la línea de tiempo en sus notas.</w:t>
      </w:r>
    </w:p>
    <w:p w14:paraId="4960599C" w14:textId="77777777" w:rsidR="00383490" w:rsidRPr="004C51CF" w:rsidRDefault="00383490" w:rsidP="00383490">
      <w:pPr>
        <w:pStyle w:val="FFABody"/>
      </w:pPr>
    </w:p>
    <w:p w14:paraId="590EC41E" w14:textId="6094BDB3" w:rsidR="006E6418" w:rsidRPr="004C51CF" w:rsidRDefault="006E6418" w:rsidP="00B147D2">
      <w:pPr>
        <w:pStyle w:val="FFABody"/>
        <w:numPr>
          <w:ilvl w:val="0"/>
          <w:numId w:val="13"/>
        </w:numPr>
      </w:pPr>
      <w:r w:rsidRPr="004C51CF">
        <w:rPr>
          <w:i/>
        </w:rPr>
        <w:t>Seguimiento:</w:t>
      </w:r>
      <w:r w:rsidRPr="004C51CF">
        <w:t xml:space="preserve"> Entregue a cada estudiante una copia de la planilla de la Línea de tiempo de la FFA para determinar la comprensión de los eventos principales en la línea de tiempo de la historia de la FFA y la NFA.</w:t>
      </w:r>
    </w:p>
    <w:p w14:paraId="5C2DBDD2" w14:textId="77777777" w:rsidR="005505FC" w:rsidRPr="004C51CF" w:rsidRDefault="005505FC" w:rsidP="005505FC">
      <w:pPr>
        <w:pStyle w:val="FFABody"/>
        <w:ind w:left="1440"/>
      </w:pPr>
    </w:p>
    <w:p w14:paraId="64676CB2" w14:textId="47A011BE" w:rsidR="008E0D80" w:rsidRPr="004C51CF" w:rsidRDefault="008E0D80" w:rsidP="00B62B2A">
      <w:pPr>
        <w:pStyle w:val="FFABody"/>
        <w:numPr>
          <w:ilvl w:val="0"/>
          <w:numId w:val="13"/>
        </w:numPr>
      </w:pPr>
      <w:r w:rsidRPr="004C51CF">
        <w:rPr>
          <w:i/>
        </w:rPr>
        <w:t>Subir de nivel</w:t>
      </w:r>
      <w:r w:rsidRPr="004C51CF">
        <w:t xml:space="preserve">: </w:t>
      </w:r>
    </w:p>
    <w:p w14:paraId="45E1084A" w14:textId="62D57F39" w:rsidR="00CF165D" w:rsidRPr="004C51CF" w:rsidRDefault="00CF165D" w:rsidP="00517ABA">
      <w:pPr>
        <w:pStyle w:val="FFABody"/>
        <w:numPr>
          <w:ilvl w:val="1"/>
          <w:numId w:val="13"/>
        </w:numPr>
      </w:pPr>
      <w:r w:rsidRPr="004C51CF">
        <w:t>Haga que los estudiantes investiguen otros eventos clave nacionales, estatales o locales para agregarlos a la línea de tiempo de la FFA. Los eventos mundiales/estatales/locales se pueden escribir en tiras de papel de diferentes colores.</w:t>
      </w:r>
    </w:p>
    <w:p w14:paraId="706EABED" w14:textId="337EA418" w:rsidR="00517ABA" w:rsidRPr="004C51CF" w:rsidRDefault="00CF165D" w:rsidP="00517ABA">
      <w:pPr>
        <w:pStyle w:val="FFABody"/>
        <w:numPr>
          <w:ilvl w:val="1"/>
          <w:numId w:val="13"/>
        </w:numPr>
      </w:pPr>
      <w:r w:rsidRPr="004C51CF">
        <w:t xml:space="preserve">Haga que los estudiantes analicen los eventos clave a lo largo de la historia de la FFA y que escojan uno o dos eventos para investigar y preparar una presentación para compartir con la clase. </w:t>
      </w:r>
    </w:p>
    <w:p w14:paraId="046D6D3C" w14:textId="77777777" w:rsidR="00CF165D" w:rsidRPr="004C51CF" w:rsidRDefault="00CF165D" w:rsidP="00E37A94">
      <w:pPr>
        <w:spacing w:line="276" w:lineRule="auto"/>
      </w:pPr>
    </w:p>
    <w:p w14:paraId="31D8BF1C" w14:textId="0C09AA79" w:rsidR="008E0D80" w:rsidRPr="004C51CF" w:rsidRDefault="008E0D80" w:rsidP="008E0D80">
      <w:pPr>
        <w:pStyle w:val="FFASub1"/>
      </w:pPr>
      <w:r w:rsidRPr="004C51CF">
        <w:t>Recursos adicionales:</w:t>
      </w:r>
    </w:p>
    <w:p w14:paraId="0C83FC23" w14:textId="77777777" w:rsidR="006135E6" w:rsidRPr="004C51CF" w:rsidRDefault="006135E6" w:rsidP="00E37A94">
      <w:pPr>
        <w:spacing w:line="276" w:lineRule="auto"/>
        <w:rPr>
          <w:rFonts w:ascii="Verdana" w:hAnsi="Verdana" w:cs="American Typewriter"/>
          <w:sz w:val="17"/>
          <w:szCs w:val="17"/>
        </w:rPr>
      </w:pPr>
    </w:p>
    <w:p w14:paraId="39D2B4D8" w14:textId="62829E96" w:rsidR="006135E6" w:rsidRPr="004C51CF" w:rsidRDefault="006135E6" w:rsidP="006135E6">
      <w:pPr>
        <w:spacing w:line="276" w:lineRule="auto"/>
        <w:rPr>
          <w:rFonts w:ascii="Verdana" w:hAnsi="Verdana" w:cs="American Typewriter"/>
          <w:sz w:val="17"/>
          <w:szCs w:val="17"/>
        </w:rPr>
      </w:pPr>
      <w:proofErr w:type="spellStart"/>
      <w:proofErr w:type="gramStart"/>
      <w:r w:rsidRPr="004C51CF">
        <w:rPr>
          <w:rFonts w:ascii="Verdana" w:hAnsi="Verdana"/>
          <w:sz w:val="17"/>
          <w:szCs w:val="17"/>
        </w:rPr>
        <w:t>NH.Sección</w:t>
      </w:r>
      <w:proofErr w:type="spellEnd"/>
      <w:proofErr w:type="gramEnd"/>
      <w:r w:rsidRPr="004C51CF">
        <w:rPr>
          <w:rFonts w:ascii="Verdana" w:hAnsi="Verdana"/>
          <w:sz w:val="17"/>
          <w:szCs w:val="17"/>
        </w:rPr>
        <w:t xml:space="preserve"> 1.Nuestra historia – Presentación en PowerPoint.</w:t>
      </w:r>
    </w:p>
    <w:p w14:paraId="3FC6A4C2" w14:textId="77777777" w:rsidR="006135E6" w:rsidRPr="004C51CF" w:rsidRDefault="006135E6" w:rsidP="006135E6">
      <w:pPr>
        <w:spacing w:line="276" w:lineRule="auto"/>
        <w:rPr>
          <w:rFonts w:ascii="Verdana" w:hAnsi="Verdana" w:cs="American Typewriter"/>
          <w:sz w:val="17"/>
          <w:szCs w:val="17"/>
        </w:rPr>
      </w:pPr>
    </w:p>
    <w:p w14:paraId="775456C2" w14:textId="480AD395" w:rsidR="00263CFA" w:rsidRPr="004C51CF" w:rsidRDefault="004D5E7C" w:rsidP="00E37A94">
      <w:pPr>
        <w:spacing w:line="276" w:lineRule="auto"/>
        <w:rPr>
          <w:rFonts w:ascii="Verdana" w:hAnsi="Verdana" w:cs="American Typewriter"/>
          <w:sz w:val="17"/>
          <w:szCs w:val="17"/>
        </w:rPr>
        <w:sectPr w:rsidR="00263CFA" w:rsidRPr="004C51CF" w:rsidSect="005E1473">
          <w:headerReference w:type="default" r:id="rId12"/>
          <w:footerReference w:type="default" r:id="rId13"/>
          <w:headerReference w:type="first" r:id="rId14"/>
          <w:footerReference w:type="first" r:id="rId15"/>
          <w:type w:val="continuous"/>
          <w:pgSz w:w="12240" w:h="15840" w:code="1"/>
          <w:pgMar w:top="990" w:right="720" w:bottom="1170" w:left="720" w:header="1440" w:footer="720" w:gutter="0"/>
          <w:cols w:space="720"/>
          <w:titlePg/>
          <w:docGrid w:linePitch="360"/>
        </w:sectPr>
      </w:pPr>
      <w:r w:rsidRPr="004C51CF">
        <w:rPr>
          <w:rFonts w:ascii="Verdana" w:hAnsi="Verdana"/>
          <w:sz w:val="17"/>
          <w:szCs w:val="17"/>
        </w:rPr>
        <w:t>"Manual Oficial para Estudiantes de la FFA": una copia por estudiante.</w:t>
      </w:r>
    </w:p>
    <w:p w14:paraId="7DE8C0D0" w14:textId="47E306C6" w:rsidR="001E52A7" w:rsidRPr="004C51CF" w:rsidRDefault="001E52A7">
      <w:pPr>
        <w:spacing w:line="276" w:lineRule="auto"/>
        <w:rPr>
          <w:rFonts w:ascii="Verdana" w:hAnsi="Verdana" w:cs="Lasiver-Regular"/>
          <w:color w:val="070909"/>
          <w:sz w:val="22"/>
          <w:szCs w:val="22"/>
        </w:rPr>
      </w:pPr>
      <w:r w:rsidRPr="004C51CF">
        <w:br w:type="page"/>
      </w:r>
    </w:p>
    <w:p w14:paraId="6B87B185" w14:textId="77777777" w:rsidR="00C931B7" w:rsidRPr="004C51CF" w:rsidRDefault="00C931B7" w:rsidP="009125D2">
      <w:pPr>
        <w:tabs>
          <w:tab w:val="left" w:pos="1080"/>
        </w:tabs>
        <w:spacing w:line="360" w:lineRule="auto"/>
        <w:rPr>
          <w:rFonts w:ascii="Verdana" w:hAnsi="Verdana" w:cs="Lasiver-Regular"/>
          <w:color w:val="070909"/>
          <w:sz w:val="22"/>
          <w:szCs w:val="22"/>
        </w:rPr>
      </w:pPr>
    </w:p>
    <w:p w14:paraId="4B477E7D" w14:textId="77777777" w:rsidR="00AD16FE" w:rsidRPr="004C51CF" w:rsidRDefault="00AD16FE" w:rsidP="009125D2">
      <w:pPr>
        <w:tabs>
          <w:tab w:val="left" w:pos="1080"/>
        </w:tabs>
        <w:spacing w:line="360" w:lineRule="auto"/>
        <w:rPr>
          <w:rFonts w:ascii="Verdana" w:hAnsi="Verdana" w:cs="Lasiver-Regular"/>
          <w:color w:val="070909"/>
          <w:sz w:val="22"/>
          <w:szCs w:val="22"/>
        </w:rPr>
      </w:pPr>
    </w:p>
    <w:p w14:paraId="3BB81977" w14:textId="339EA907" w:rsidR="005F0AF5" w:rsidRPr="004C51CF" w:rsidRDefault="005F0AF5" w:rsidP="009125D2">
      <w:pPr>
        <w:tabs>
          <w:tab w:val="left" w:pos="1080"/>
        </w:tabs>
        <w:spacing w:line="360" w:lineRule="auto"/>
        <w:rPr>
          <w:rFonts w:ascii="Verdana" w:hAnsi="Verdana" w:cs="Lasiver-Regular"/>
          <w:color w:val="070909"/>
          <w:sz w:val="22"/>
          <w:szCs w:val="22"/>
        </w:rPr>
      </w:pPr>
    </w:p>
    <w:p w14:paraId="4F8861D5" w14:textId="1B796653" w:rsidR="00B963B4" w:rsidRPr="004C51CF" w:rsidRDefault="00B963B4"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72064" behindDoc="0" locked="0" layoutInCell="1" allowOverlap="1" wp14:anchorId="38A4C147" wp14:editId="774D6EBF">
                <wp:simplePos x="0" y="0"/>
                <wp:positionH relativeFrom="column">
                  <wp:posOffset>-452437</wp:posOffset>
                </wp:positionH>
                <wp:positionV relativeFrom="paragraph">
                  <wp:posOffset>-57150</wp:posOffset>
                </wp:positionV>
                <wp:extent cx="7753350" cy="14288"/>
                <wp:effectExtent l="0" t="0" r="19050" b="24130"/>
                <wp:wrapNone/>
                <wp:docPr id="3" name="Straight Connector 3"/>
                <wp:cNvGraphicFramePr/>
                <a:graphic xmlns:a="http://schemas.openxmlformats.org/drawingml/2006/main">
                  <a:graphicData uri="http://schemas.microsoft.com/office/word/2010/wordprocessingShape">
                    <wps:wsp>
                      <wps:cNvCnPr/>
                      <wps:spPr>
                        <a:xfrm>
                          <a:off x="0" y="0"/>
                          <a:ext cx="7753350" cy="14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DBD8AF" id="Straight Connector 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5pt" to="574.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" strokecolor="#4579b8 [3044]"/>
            </w:pict>
          </mc:Fallback>
        </mc:AlternateContent>
      </w:r>
      <w:r w:rsidRPr="004C51CF">
        <w:rPr>
          <w:rFonts w:ascii="Verdana" w:hAnsi="Verdana"/>
          <w:noProof/>
          <w:lang w:eastAsia="es-ES" w:bidi="ne-NP"/>
        </w:rPr>
        <mc:AlternateContent>
          <mc:Choice Requires="wps">
            <w:drawing>
              <wp:anchor distT="0" distB="0" distL="114300" distR="114300" simplePos="0" relativeHeight="251674112" behindDoc="0" locked="0" layoutInCell="1" allowOverlap="1" wp14:anchorId="30106D23" wp14:editId="1B572EB5">
                <wp:simplePos x="0" y="0"/>
                <wp:positionH relativeFrom="page">
                  <wp:align>right</wp:align>
                </wp:positionH>
                <wp:positionV relativeFrom="paragraph">
                  <wp:posOffset>433388</wp:posOffset>
                </wp:positionV>
                <wp:extent cx="7752715" cy="0"/>
                <wp:effectExtent l="0" t="0" r="19685" b="19050"/>
                <wp:wrapNone/>
                <wp:docPr id="12" name="Straight Connector 12"/>
                <wp:cNvGraphicFramePr/>
                <a:graphic xmlns:a="http://schemas.openxmlformats.org/drawingml/2006/main">
                  <a:graphicData uri="http://schemas.microsoft.com/office/word/2010/wordprocessingShape">
                    <wps:wsp>
                      <wps:cNvCnPr/>
                      <wps:spPr>
                        <a:xfrm>
                          <a:off x="0" y="0"/>
                          <a:ext cx="7752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C370D5" id="Straight Connector 12" o:spid="_x0000_s1026" style="position:absolute;z-index:25167411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59.25pt,34.15pt" to="1169.7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" strokecolor="#4579b8 [3044]">
                <w10:wrap anchorx="page"/>
              </v:line>
            </w:pict>
          </mc:Fallback>
        </mc:AlternateContent>
      </w:r>
      <w:r w:rsidRPr="004C51CF">
        <w:rPr>
          <w:rFonts w:ascii="Verdana" w:hAnsi="Verdana"/>
        </w:rPr>
        <w:t>La Ley Nacional de Educación Vocacional Smith-Hughes (tanto Smith como Hughes eran congresistas de Georgia) establece cursos de agricultura vocacional.</w:t>
      </w:r>
    </w:p>
    <w:p w14:paraId="3E1E1999" w14:textId="35601FC4" w:rsidR="00B963B4" w:rsidRPr="004C51CF" w:rsidRDefault="00B963B4"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76160" behindDoc="0" locked="0" layoutInCell="1" allowOverlap="1" wp14:anchorId="2043E3D3" wp14:editId="0CFEC084">
                <wp:simplePos x="0" y="0"/>
                <wp:positionH relativeFrom="page">
                  <wp:align>left</wp:align>
                </wp:positionH>
                <wp:positionV relativeFrom="paragraph">
                  <wp:posOffset>795655</wp:posOffset>
                </wp:positionV>
                <wp:extent cx="7758113" cy="4763"/>
                <wp:effectExtent l="0" t="0" r="33655" b="33655"/>
                <wp:wrapNone/>
                <wp:docPr id="13" name="Straight Connector 1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D6DA3" id="Straight Connector 13" o:spid="_x0000_s1026" style="position:absolute;z-index:2516761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2.65pt" to="610.9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" strokecolor="#4579b8 [3044]">
                <w10:wrap anchorx="page"/>
              </v:line>
            </w:pict>
          </mc:Fallback>
        </mc:AlternateContent>
      </w:r>
      <w:r w:rsidRPr="004C51CF">
        <w:rPr>
          <w:rFonts w:ascii="Verdana" w:hAnsi="Verdana"/>
        </w:rPr>
        <w:t xml:space="preserve">Los educadores de </w:t>
      </w:r>
      <w:r w:rsidR="005D54DC">
        <w:rPr>
          <w:rFonts w:ascii="Verdana" w:hAnsi="Verdana"/>
        </w:rPr>
        <w:t>maestros</w:t>
      </w:r>
      <w:r w:rsidRPr="004C51CF">
        <w:rPr>
          <w:rFonts w:ascii="Verdana" w:hAnsi="Verdana"/>
        </w:rPr>
        <w:t xml:space="preserve"> de educación agrícola de Virginia </w:t>
      </w:r>
      <w:proofErr w:type="spellStart"/>
      <w:r w:rsidRPr="004C51CF">
        <w:rPr>
          <w:rFonts w:ascii="Verdana" w:hAnsi="Verdana"/>
        </w:rPr>
        <w:t>Tech</w:t>
      </w:r>
      <w:proofErr w:type="spellEnd"/>
      <w:r w:rsidRPr="004C51CF">
        <w:rPr>
          <w:rFonts w:ascii="Verdana" w:hAnsi="Verdana"/>
        </w:rPr>
        <w:t xml:space="preserve">, Henry C. </w:t>
      </w:r>
      <w:proofErr w:type="spellStart"/>
      <w:r w:rsidRPr="004C51CF">
        <w:rPr>
          <w:rFonts w:ascii="Verdana" w:hAnsi="Verdana"/>
        </w:rPr>
        <w:t>Groseclose</w:t>
      </w:r>
      <w:proofErr w:type="spellEnd"/>
      <w:r w:rsidRPr="004C51CF">
        <w:rPr>
          <w:rFonts w:ascii="Verdana" w:hAnsi="Verdana"/>
        </w:rPr>
        <w:t xml:space="preserve">, Harry W. Sanders, Walter S. Newman y Edmund C. </w:t>
      </w:r>
      <w:proofErr w:type="spellStart"/>
      <w:r w:rsidRPr="004C51CF">
        <w:rPr>
          <w:rFonts w:ascii="Verdana" w:hAnsi="Verdana"/>
        </w:rPr>
        <w:t>Magill</w:t>
      </w:r>
      <w:proofErr w:type="spellEnd"/>
      <w:r w:rsidRPr="004C51CF">
        <w:rPr>
          <w:rFonts w:ascii="Verdana" w:hAnsi="Verdana"/>
        </w:rPr>
        <w:t xml:space="preserve"> organizan Future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Virginia (FFV) para brindar clases de agricultura a los niños. La FFV se convertiría en el modelo para Future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w:t>
      </w:r>
    </w:p>
    <w:p w14:paraId="23C8C7AB" w14:textId="7E5DD08E" w:rsidR="00B963B4" w:rsidRPr="004C51CF" w:rsidRDefault="00B963B4"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78208" behindDoc="0" locked="0" layoutInCell="1" allowOverlap="1" wp14:anchorId="3E0F9822" wp14:editId="15561C54">
                <wp:simplePos x="0" y="0"/>
                <wp:positionH relativeFrom="page">
                  <wp:align>left</wp:align>
                </wp:positionH>
                <wp:positionV relativeFrom="paragraph">
                  <wp:posOffset>258128</wp:posOffset>
                </wp:positionV>
                <wp:extent cx="7758113" cy="4763"/>
                <wp:effectExtent l="0" t="0" r="33655" b="33655"/>
                <wp:wrapNone/>
                <wp:docPr id="14" name="Straight Connector 1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C9C296" id="Straight Connector 14" o:spid="_x0000_s1026" style="position:absolute;z-index:2516782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35pt" to="61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" strokecolor="#4579b8 [3044]">
                <w10:wrap anchorx="page"/>
              </v:line>
            </w:pict>
          </mc:Fallback>
        </mc:AlternateContent>
      </w:r>
      <w:r w:rsidRPr="004C51CF">
        <w:rPr>
          <w:rFonts w:ascii="Verdana" w:hAnsi="Verdana"/>
        </w:rPr>
        <w:t xml:space="preserve">Future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 xml:space="preserve"> se establece en Kansas City, Misuri.</w:t>
      </w:r>
    </w:p>
    <w:p w14:paraId="68A0B0BA" w14:textId="1CAC16B3"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80256" behindDoc="0" locked="0" layoutInCell="1" allowOverlap="1" wp14:anchorId="07097A7F" wp14:editId="63F21254">
                <wp:simplePos x="0" y="0"/>
                <wp:positionH relativeFrom="page">
                  <wp:align>left</wp:align>
                </wp:positionH>
                <wp:positionV relativeFrom="paragraph">
                  <wp:posOffset>264795</wp:posOffset>
                </wp:positionV>
                <wp:extent cx="7758113" cy="4763"/>
                <wp:effectExtent l="0" t="0" r="33655" b="33655"/>
                <wp:wrapNone/>
                <wp:docPr id="15" name="Straight Connector 1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3FE66" id="Straight Connector 15" o:spid="_x0000_s1026" style="position:absolute;z-index:2516802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85pt" to="610.9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" strokecolor="#4579b8 [3044]">
                <w10:wrap anchorx="page"/>
              </v:line>
            </w:pict>
          </mc:Fallback>
        </mc:AlternateContent>
      </w:r>
      <w:r w:rsidRPr="004C51CF">
        <w:rPr>
          <w:rFonts w:ascii="Verdana" w:hAnsi="Verdana"/>
        </w:rPr>
        <w:t>Se elige a Leslie Applegate, de Nueva Jersey, como primer presidente nacional de la FFA.</w:t>
      </w:r>
    </w:p>
    <w:p w14:paraId="77A8C5F4" w14:textId="7C888EB2"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82304" behindDoc="0" locked="0" layoutInCell="1" allowOverlap="1" wp14:anchorId="1547ECAE" wp14:editId="675AE2BD">
                <wp:simplePos x="0" y="0"/>
                <wp:positionH relativeFrom="page">
                  <wp:posOffset>4763</wp:posOffset>
                </wp:positionH>
                <wp:positionV relativeFrom="paragraph">
                  <wp:posOffset>439102</wp:posOffset>
                </wp:positionV>
                <wp:extent cx="7758113" cy="4763"/>
                <wp:effectExtent l="0" t="0" r="33655" b="33655"/>
                <wp:wrapNone/>
                <wp:docPr id="16" name="Straight Connector 1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34DC7" id="Straight Connector 16" o:spid="_x0000_s1026" style="position:absolute;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34.55pt" to="611.3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" strokecolor="#4579b8 [3044]">
                <w10:wrap anchorx="page"/>
              </v:line>
            </w:pict>
          </mc:Fallback>
        </mc:AlternateContent>
      </w:r>
      <w:r w:rsidRPr="004C51CF">
        <w:rPr>
          <w:rFonts w:ascii="Verdana" w:hAnsi="Verdana"/>
        </w:rPr>
        <w:t>Se lleva a cabo la primera Convención Nacional de la FFA en Kansas City: asistieron 33 delegados de 18 estados.</w:t>
      </w:r>
    </w:p>
    <w:p w14:paraId="20BF218C" w14:textId="10EF8FD2"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84352" behindDoc="0" locked="0" layoutInCell="1" allowOverlap="1" wp14:anchorId="4F94573C" wp14:editId="74AC7CFF">
                <wp:simplePos x="0" y="0"/>
                <wp:positionH relativeFrom="page">
                  <wp:align>left</wp:align>
                </wp:positionH>
                <wp:positionV relativeFrom="paragraph">
                  <wp:posOffset>258763</wp:posOffset>
                </wp:positionV>
                <wp:extent cx="7758113" cy="4763"/>
                <wp:effectExtent l="0" t="0" r="33655" b="33655"/>
                <wp:wrapNone/>
                <wp:docPr id="17" name="Straight Connector 17"/>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59521" id="Straight Connector 17" o:spid="_x0000_s1026" style="position:absolute;z-index:2516843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4pt" to="610.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" strokecolor="#4579b8 [3044]">
                <w10:wrap anchorx="page"/>
              </v:line>
            </w:pict>
          </mc:Fallback>
        </mc:AlternateContent>
      </w:r>
      <w:r w:rsidRPr="004C51CF">
        <w:rPr>
          <w:rFonts w:ascii="Verdana" w:hAnsi="Verdana"/>
        </w:rPr>
        <w:t xml:space="preserve">Se lleva a cabo la primera reunión seccional de miembros de New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w:t>
      </w:r>
    </w:p>
    <w:p w14:paraId="5F76ADBB" w14:textId="15E572DA"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86400" behindDoc="0" locked="0" layoutInCell="1" allowOverlap="1" wp14:anchorId="2558ED0E" wp14:editId="5A22C8F3">
                <wp:simplePos x="0" y="0"/>
                <wp:positionH relativeFrom="page">
                  <wp:align>left</wp:align>
                </wp:positionH>
                <wp:positionV relativeFrom="paragraph">
                  <wp:posOffset>255905</wp:posOffset>
                </wp:positionV>
                <wp:extent cx="7758113" cy="4763"/>
                <wp:effectExtent l="0" t="0" r="33655" b="33655"/>
                <wp:wrapNone/>
                <wp:docPr id="18" name="Straight Connector 1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51BE09" id="Straight Connector 18" o:spid="_x0000_s1026" style="position:absolute;z-index:2516864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15pt" to="610.9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" strokecolor="#4579b8 [3044]">
                <w10:wrap anchorx="page"/>
              </v:line>
            </w:pict>
          </mc:Fallback>
        </mc:AlternateContent>
      </w:r>
      <w:r w:rsidRPr="004C51CF">
        <w:rPr>
          <w:rFonts w:ascii="Verdana" w:hAnsi="Verdana"/>
        </w:rPr>
        <w:t>Se adoptan el azul nacional y el maíz dorado como colores oficiales.</w:t>
      </w:r>
    </w:p>
    <w:p w14:paraId="66F3CFC6" w14:textId="639785F0"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88448" behindDoc="0" locked="0" layoutInCell="1" allowOverlap="1" wp14:anchorId="44CDB0CA" wp14:editId="086AB084">
                <wp:simplePos x="0" y="0"/>
                <wp:positionH relativeFrom="page">
                  <wp:posOffset>4763</wp:posOffset>
                </wp:positionH>
                <wp:positionV relativeFrom="paragraph">
                  <wp:posOffset>268288</wp:posOffset>
                </wp:positionV>
                <wp:extent cx="7758113" cy="4763"/>
                <wp:effectExtent l="0" t="0" r="33655" b="33655"/>
                <wp:wrapNone/>
                <wp:docPr id="19" name="Straight Connector 1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6DF35D" id="Straight Connector 19" o:spid="_x0000_s1026" style="position:absolute;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21.15pt" to="611.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" strokecolor="#4579b8 [3044]">
                <w10:wrap anchorx="page"/>
              </v:line>
            </w:pict>
          </mc:Fallback>
        </mc:AlternateContent>
      </w:r>
      <w:r w:rsidRPr="004C51CF">
        <w:rPr>
          <w:rFonts w:ascii="Verdana" w:hAnsi="Verdana"/>
        </w:rPr>
        <w:t xml:space="preserve">Se nombra a Carlton </w:t>
      </w:r>
      <w:proofErr w:type="spellStart"/>
      <w:r w:rsidRPr="004C51CF">
        <w:rPr>
          <w:rFonts w:ascii="Verdana" w:hAnsi="Verdana"/>
        </w:rPr>
        <w:t>Patton</w:t>
      </w:r>
      <w:proofErr w:type="spellEnd"/>
      <w:r w:rsidRPr="004C51CF">
        <w:rPr>
          <w:rFonts w:ascii="Verdana" w:hAnsi="Verdana"/>
        </w:rPr>
        <w:t>, de Arkansas, como primer Granjero Estrella de América.</w:t>
      </w:r>
    </w:p>
    <w:p w14:paraId="3276CDE6" w14:textId="516D2702"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90496" behindDoc="0" locked="0" layoutInCell="1" allowOverlap="1" wp14:anchorId="539343DE" wp14:editId="31584F8D">
                <wp:simplePos x="0" y="0"/>
                <wp:positionH relativeFrom="page">
                  <wp:align>left</wp:align>
                </wp:positionH>
                <wp:positionV relativeFrom="paragraph">
                  <wp:posOffset>261303</wp:posOffset>
                </wp:positionV>
                <wp:extent cx="7758113" cy="4763"/>
                <wp:effectExtent l="0" t="0" r="33655" b="33655"/>
                <wp:wrapNone/>
                <wp:docPr id="20" name="Straight Connector 2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FC3379" id="Straight Connector 20" o:spid="_x0000_s1026" style="position:absolute;z-index:2516904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6pt" to="610.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rW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" strokecolor="#4579b8 [3044]">
                <w10:wrap anchorx="page"/>
              </v:line>
            </w:pict>
          </mc:Fallback>
        </mc:AlternateContent>
      </w:r>
      <w:r w:rsidRPr="004C51CF">
        <w:rPr>
          <w:rFonts w:ascii="Verdana" w:hAnsi="Verdana"/>
        </w:rPr>
        <w:t>Se adopta el credo oficial de la FFA.</w:t>
      </w:r>
    </w:p>
    <w:p w14:paraId="12C5CAC5" w14:textId="7EB5E8BC"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92544" behindDoc="0" locked="0" layoutInCell="1" allowOverlap="1" wp14:anchorId="7D060353" wp14:editId="6EA80413">
                <wp:simplePos x="0" y="0"/>
                <wp:positionH relativeFrom="page">
                  <wp:align>left</wp:align>
                </wp:positionH>
                <wp:positionV relativeFrom="paragraph">
                  <wp:posOffset>444182</wp:posOffset>
                </wp:positionV>
                <wp:extent cx="7758113" cy="4763"/>
                <wp:effectExtent l="0" t="0" r="33655" b="33655"/>
                <wp:wrapNone/>
                <wp:docPr id="21" name="Straight Connector 2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F97ED" id="Straight Connector 21" o:spid="_x0000_s1026" style="position:absolute;z-index:2516925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95pt" to="610.9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" strokecolor="#4579b8 [3044]">
                <w10:wrap anchorx="page"/>
              </v:line>
            </w:pict>
          </mc:Fallback>
        </mc:AlternateContent>
      </w:r>
      <w:r w:rsidRPr="004C51CF">
        <w:rPr>
          <w:rFonts w:ascii="Verdana" w:hAnsi="Verdana"/>
        </w:rPr>
        <w:t>Se adopta el primer uniforme de la vestimenta oficial: camisa azul marino, pantalones azules o blancos, gorra azul y corbata amarilla.</w:t>
      </w:r>
    </w:p>
    <w:p w14:paraId="4900B5B7" w14:textId="5582F862"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94592" behindDoc="0" locked="0" layoutInCell="1" allowOverlap="1" wp14:anchorId="27BAB686" wp14:editId="6A2BD21F">
                <wp:simplePos x="0" y="0"/>
                <wp:positionH relativeFrom="page">
                  <wp:align>left</wp:align>
                </wp:positionH>
                <wp:positionV relativeFrom="paragraph">
                  <wp:posOffset>273368</wp:posOffset>
                </wp:positionV>
                <wp:extent cx="7758113" cy="4763"/>
                <wp:effectExtent l="0" t="0" r="33655" b="33655"/>
                <wp:wrapNone/>
                <wp:docPr id="22" name="Straight Connector 22"/>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F151FF" id="Straight Connector 22" o:spid="_x0000_s1026" style="position:absolute;z-index:2516945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55pt" to="610.9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SU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" strokecolor="#4579b8 [3044]">
                <w10:wrap anchorx="page"/>
              </v:line>
            </w:pict>
          </mc:Fallback>
        </mc:AlternateContent>
      </w:r>
      <w:r w:rsidRPr="004C51CF">
        <w:rPr>
          <w:rFonts w:ascii="Verdana" w:hAnsi="Verdana"/>
        </w:rPr>
        <w:t>Los delegados restringen la afiliación únicamente a varones.</w:t>
      </w:r>
    </w:p>
    <w:p w14:paraId="3B4818A1" w14:textId="7567D373"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96640" behindDoc="0" locked="0" layoutInCell="1" allowOverlap="1" wp14:anchorId="232FFE89" wp14:editId="053A3A44">
                <wp:simplePos x="0" y="0"/>
                <wp:positionH relativeFrom="page">
                  <wp:align>left</wp:align>
                </wp:positionH>
                <wp:positionV relativeFrom="paragraph">
                  <wp:posOffset>266382</wp:posOffset>
                </wp:positionV>
                <wp:extent cx="7758113" cy="4763"/>
                <wp:effectExtent l="0" t="0" r="33655" b="33655"/>
                <wp:wrapNone/>
                <wp:docPr id="23" name="Straight Connector 2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FF789" id="Straight Connector 23" o:spid="_x0000_s1026" style="position:absolute;z-index:2516966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95pt" to="610.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" strokecolor="#4579b8 [3044]">
                <w10:wrap anchorx="page"/>
              </v:line>
            </w:pict>
          </mc:Fallback>
        </mc:AlternateContent>
      </w:r>
      <w:r w:rsidRPr="004C51CF">
        <w:rPr>
          <w:rFonts w:ascii="Verdana" w:hAnsi="Verdana"/>
        </w:rPr>
        <w:t>Se adopta la chaqueta azul de pana como vestimenta oficial.</w:t>
      </w:r>
    </w:p>
    <w:p w14:paraId="57E5A896" w14:textId="41BCDD2C"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698688" behindDoc="0" locked="0" layoutInCell="1" allowOverlap="1" wp14:anchorId="10752D98" wp14:editId="1B33FF55">
                <wp:simplePos x="0" y="0"/>
                <wp:positionH relativeFrom="page">
                  <wp:align>left</wp:align>
                </wp:positionH>
                <wp:positionV relativeFrom="paragraph">
                  <wp:posOffset>602297</wp:posOffset>
                </wp:positionV>
                <wp:extent cx="7758113" cy="4763"/>
                <wp:effectExtent l="0" t="0" r="33655" b="33655"/>
                <wp:wrapNone/>
                <wp:docPr id="24" name="Straight Connector 2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FED14" id="Straight Connector 24" o:spid="_x0000_s1026" style="position:absolute;z-index:2516986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7.4pt" to="610.9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" strokecolor="#4579b8 [3044]">
                <w10:wrap anchorx="page"/>
              </v:line>
            </w:pict>
          </mc:Fallback>
        </mc:AlternateContent>
      </w:r>
      <w:r w:rsidRPr="004C51CF">
        <w:rPr>
          <w:rFonts w:ascii="Verdana" w:hAnsi="Verdana"/>
        </w:rPr>
        <w:t xml:space="preserve">Se funda New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 xml:space="preserve">. George Washington Owens, un profesor/capacitador del Virginia </w:t>
      </w:r>
      <w:proofErr w:type="spellStart"/>
      <w:r w:rsidRPr="004C51CF">
        <w:rPr>
          <w:rFonts w:ascii="Verdana" w:hAnsi="Verdana"/>
        </w:rPr>
        <w:t>State</w:t>
      </w:r>
      <w:proofErr w:type="spellEnd"/>
      <w:r w:rsidRPr="004C51CF">
        <w:rPr>
          <w:rFonts w:ascii="Verdana" w:hAnsi="Verdana"/>
        </w:rPr>
        <w:t xml:space="preserve"> </w:t>
      </w:r>
      <w:proofErr w:type="spellStart"/>
      <w:r w:rsidRPr="004C51CF">
        <w:rPr>
          <w:rFonts w:ascii="Verdana" w:hAnsi="Verdana"/>
        </w:rPr>
        <w:t>College</w:t>
      </w:r>
      <w:proofErr w:type="spellEnd"/>
      <w:r w:rsidRPr="004C51CF">
        <w:rPr>
          <w:rFonts w:ascii="Verdana" w:hAnsi="Verdana"/>
        </w:rPr>
        <w:t>, redactó la constitución y los estatutos de la NFA. Sin embargo, no fue hasta este año que se formó la organización nacional de la NFA.</w:t>
      </w:r>
    </w:p>
    <w:p w14:paraId="20816301" w14:textId="48D5D60A"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00736" behindDoc="0" locked="0" layoutInCell="1" allowOverlap="1" wp14:anchorId="1551ADB7" wp14:editId="4C98EA29">
                <wp:simplePos x="0" y="0"/>
                <wp:positionH relativeFrom="page">
                  <wp:align>left</wp:align>
                </wp:positionH>
                <wp:positionV relativeFrom="paragraph">
                  <wp:posOffset>262255</wp:posOffset>
                </wp:positionV>
                <wp:extent cx="7758113" cy="4763"/>
                <wp:effectExtent l="0" t="0" r="33655" b="33655"/>
                <wp:wrapNone/>
                <wp:docPr id="25" name="Straight Connector 2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8D783" id="Straight Connector 25" o:spid="_x0000_s1026" style="position:absolute;z-index:2517007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65pt" to="610.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" strokecolor="#4579b8 [3044]">
                <w10:wrap anchorx="page"/>
              </v:line>
            </w:pict>
          </mc:Fallback>
        </mc:AlternateContent>
      </w:r>
      <w:r w:rsidRPr="004C51CF">
        <w:rPr>
          <w:rFonts w:ascii="Verdana" w:hAnsi="Verdana"/>
        </w:rPr>
        <w:t xml:space="preserve">Se forma la Future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 xml:space="preserve"> </w:t>
      </w:r>
      <w:proofErr w:type="spellStart"/>
      <w:r w:rsidRPr="004C51CF">
        <w:rPr>
          <w:rFonts w:ascii="Verdana" w:hAnsi="Verdana"/>
        </w:rPr>
        <w:t>Foundation</w:t>
      </w:r>
      <w:proofErr w:type="spellEnd"/>
      <w:r w:rsidRPr="004C51CF">
        <w:rPr>
          <w:rFonts w:ascii="Verdana" w:hAnsi="Verdana"/>
        </w:rPr>
        <w:t xml:space="preserve"> en Washington, D.C.</w:t>
      </w:r>
    </w:p>
    <w:p w14:paraId="1EBFCF0B" w14:textId="40EDEF9E"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02784" behindDoc="0" locked="0" layoutInCell="1" allowOverlap="1" wp14:anchorId="1AC7A323" wp14:editId="55CBE8D6">
                <wp:simplePos x="0" y="0"/>
                <wp:positionH relativeFrom="page">
                  <wp:posOffset>0</wp:posOffset>
                </wp:positionH>
                <wp:positionV relativeFrom="paragraph">
                  <wp:posOffset>402590</wp:posOffset>
                </wp:positionV>
                <wp:extent cx="7758113" cy="4763"/>
                <wp:effectExtent l="0" t="0" r="33655" b="33655"/>
                <wp:wrapNone/>
                <wp:docPr id="26" name="Straight Connector 2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27F6E" id="Straight Connector 26" o:spid="_x0000_s1026" style="position:absolute;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1.7pt" to="610.9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" strokecolor="#4579b8 [3044]">
                <w10:wrap anchorx="page"/>
              </v:line>
            </w:pict>
          </mc:Fallback>
        </mc:AlternateContent>
      </w:r>
      <w:r w:rsidRPr="004C51CF">
        <w:rPr>
          <w:rFonts w:ascii="Verdana" w:hAnsi="Verdana"/>
        </w:rPr>
        <w:t>Durante la Segunda Guerra Mundial, miembros de la FFA (138.548) sirvieron en las Fuerzas Armadas.</w:t>
      </w:r>
    </w:p>
    <w:p w14:paraId="3F769CE2" w14:textId="5CE75C64"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04832" behindDoc="0" locked="0" layoutInCell="1" allowOverlap="1" wp14:anchorId="30E28840" wp14:editId="7B1F966F">
                <wp:simplePos x="0" y="0"/>
                <wp:positionH relativeFrom="page">
                  <wp:posOffset>4763</wp:posOffset>
                </wp:positionH>
                <wp:positionV relativeFrom="paragraph">
                  <wp:posOffset>253048</wp:posOffset>
                </wp:positionV>
                <wp:extent cx="7758113" cy="4763"/>
                <wp:effectExtent l="0" t="0" r="33655" b="33655"/>
                <wp:wrapNone/>
                <wp:docPr id="27" name="Straight Connector 27"/>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3771D" id="Straight Connector 27" o:spid="_x0000_s1026" style="position:absolute;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19.95pt" to="611.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c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" strokecolor="#4579b8 [3044]">
                <w10:wrap anchorx="page"/>
              </v:line>
            </w:pict>
          </mc:Fallback>
        </mc:AlternateContent>
      </w:r>
      <w:r w:rsidRPr="004C51CF">
        <w:rPr>
          <w:rFonts w:ascii="Verdana" w:hAnsi="Verdana"/>
        </w:rPr>
        <w:t>Se presenta la primera banda nacional de la FFA en la Convención Nacional.</w:t>
      </w:r>
    </w:p>
    <w:p w14:paraId="446D534E" w14:textId="497C9E70"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06880" behindDoc="0" locked="0" layoutInCell="1" allowOverlap="1" wp14:anchorId="05518526" wp14:editId="6DB107EE">
                <wp:simplePos x="0" y="0"/>
                <wp:positionH relativeFrom="page">
                  <wp:posOffset>0</wp:posOffset>
                </wp:positionH>
                <wp:positionV relativeFrom="paragraph">
                  <wp:posOffset>379095</wp:posOffset>
                </wp:positionV>
                <wp:extent cx="7758113" cy="4763"/>
                <wp:effectExtent l="0" t="0" r="33655" b="33655"/>
                <wp:wrapNone/>
                <wp:docPr id="28" name="Straight Connector 2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67F26" id="Straight Connector 28" o:spid="_x0000_s1026" style="position:absolute;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29.85pt" to="610.9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MF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" strokecolor="#4579b8 [3044]">
                <w10:wrap anchorx="page"/>
              </v:line>
            </w:pict>
          </mc:Fallback>
        </mc:AlternateContent>
      </w:r>
      <w:r w:rsidRPr="004C51CF">
        <w:rPr>
          <w:rFonts w:ascii="Verdana" w:hAnsi="Verdana"/>
        </w:rPr>
        <w:t>Se establece la Semana de la FFA durante la semana del cumpleaños de George Washington.</w:t>
      </w:r>
    </w:p>
    <w:p w14:paraId="3121C2EF" w14:textId="43EDBCE5"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w:lastRenderedPageBreak/>
        <mc:AlternateContent>
          <mc:Choice Requires="wps">
            <w:drawing>
              <wp:anchor distT="0" distB="0" distL="114300" distR="114300" simplePos="0" relativeHeight="251708928" behindDoc="0" locked="0" layoutInCell="1" allowOverlap="1" wp14:anchorId="2AFEC0C3" wp14:editId="79AB57A0">
                <wp:simplePos x="0" y="0"/>
                <wp:positionH relativeFrom="page">
                  <wp:posOffset>0</wp:posOffset>
                </wp:positionH>
                <wp:positionV relativeFrom="paragraph">
                  <wp:posOffset>407035</wp:posOffset>
                </wp:positionV>
                <wp:extent cx="7758113" cy="4763"/>
                <wp:effectExtent l="0" t="0" r="33655" b="33655"/>
                <wp:wrapNone/>
                <wp:docPr id="29" name="Straight Connector 2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8F75B" id="Straight Connector 29" o:spid="_x0000_s1026" style="position:absolute;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2.05pt" to="610.9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TJvAEAAMg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" strokecolor="#4579b8 [3044]">
                <w10:wrap anchorx="page"/>
              </v:line>
            </w:pict>
          </mc:Fallback>
        </mc:AlternateContent>
      </w:r>
      <w:r w:rsidRPr="004C51CF">
        <w:rPr>
          <w:rFonts w:ascii="Verdana" w:hAnsi="Verdana"/>
        </w:rPr>
        <w:t>Se llevan a cabo el primer coro de la FFA y el programa nacional de talentos de la FFA en la Convención Nacional de la FFA.</w:t>
      </w:r>
    </w:p>
    <w:p w14:paraId="77401E5E" w14:textId="1362E08B"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10976" behindDoc="0" locked="0" layoutInCell="1" allowOverlap="1" wp14:anchorId="632DF953" wp14:editId="47A895EC">
                <wp:simplePos x="0" y="0"/>
                <wp:positionH relativeFrom="page">
                  <wp:align>left</wp:align>
                </wp:positionH>
                <wp:positionV relativeFrom="paragraph">
                  <wp:posOffset>250825</wp:posOffset>
                </wp:positionV>
                <wp:extent cx="7758113" cy="4763"/>
                <wp:effectExtent l="0" t="0" r="33655" b="33655"/>
                <wp:wrapNone/>
                <wp:docPr id="30" name="Straight Connector 3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9F1BD" id="Straight Connector 30" o:spid="_x0000_s1026" style="position:absolute;z-index:2517109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75pt" to="610.9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1vAEAAMg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" strokecolor="#4579b8 [3044]">
                <w10:wrap anchorx="page"/>
              </v:line>
            </w:pict>
          </mc:Fallback>
        </mc:AlternateContent>
      </w:r>
      <w:r w:rsidRPr="004C51CF">
        <w:rPr>
          <w:rFonts w:ascii="Verdana" w:hAnsi="Verdana"/>
        </w:rPr>
        <w:t>Se establece el Servicio Nacional de Abastecimiento de la FFA.</w:t>
      </w:r>
    </w:p>
    <w:p w14:paraId="71D9EA4A" w14:textId="127462F4"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13024" behindDoc="0" locked="0" layoutInCell="1" allowOverlap="1" wp14:anchorId="0410DBDC" wp14:editId="437B62C2">
                <wp:simplePos x="0" y="0"/>
                <wp:positionH relativeFrom="page">
                  <wp:align>left</wp:align>
                </wp:positionH>
                <wp:positionV relativeFrom="paragraph">
                  <wp:posOffset>443547</wp:posOffset>
                </wp:positionV>
                <wp:extent cx="7758113" cy="4763"/>
                <wp:effectExtent l="0" t="0" r="33655" b="33655"/>
                <wp:wrapNone/>
                <wp:docPr id="31" name="Straight Connector 3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D4376" id="Straight Connector 31" o:spid="_x0000_s1026" style="position:absolute;z-index:251713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9pt" to="610.9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" strokecolor="#4579b8 [3044]">
                <w10:wrap anchorx="page"/>
              </v:line>
            </w:pict>
          </mc:Fallback>
        </mc:AlternateContent>
      </w:r>
      <w:r w:rsidRPr="004C51CF">
        <w:rPr>
          <w:rFonts w:ascii="Verdana" w:hAnsi="Verdana"/>
        </w:rPr>
        <w:t xml:space="preserve">Se lleva a cabo el primer Programa de Intercambio Internacional para miembros de la FFA con el Young </w:t>
      </w:r>
      <w:proofErr w:type="spellStart"/>
      <w:r w:rsidRPr="004C51CF">
        <w:rPr>
          <w:rFonts w:ascii="Verdana" w:hAnsi="Verdana"/>
        </w:rPr>
        <w:t>Farmers</w:t>
      </w:r>
      <w:proofErr w:type="spellEnd"/>
      <w:r w:rsidRPr="004C51CF">
        <w:rPr>
          <w:rFonts w:ascii="Verdana" w:hAnsi="Verdana"/>
        </w:rPr>
        <w:t xml:space="preserve"> Club de Gran Bretaña.</w:t>
      </w:r>
    </w:p>
    <w:p w14:paraId="4FFE19AF" w14:textId="4DF1F04B"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15072" behindDoc="0" locked="0" layoutInCell="1" allowOverlap="1" wp14:anchorId="326D6860" wp14:editId="67E422B7">
                <wp:simplePos x="0" y="0"/>
                <wp:positionH relativeFrom="page">
                  <wp:posOffset>19050</wp:posOffset>
                </wp:positionH>
                <wp:positionV relativeFrom="paragraph">
                  <wp:posOffset>282258</wp:posOffset>
                </wp:positionV>
                <wp:extent cx="7758113" cy="4763"/>
                <wp:effectExtent l="0" t="0" r="33655" b="33655"/>
                <wp:wrapNone/>
                <wp:docPr id="288" name="Straight Connector 28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5BF31" id="Straight Connector 288" o:spid="_x0000_s1026" style="position:absolute;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22.25pt" to="612.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" strokecolor="#4579b8 [3044]">
                <w10:wrap anchorx="page"/>
              </v:line>
            </w:pict>
          </mc:Fallback>
        </mc:AlternateContent>
      </w:r>
      <w:r w:rsidRPr="004C51CF">
        <w:rPr>
          <w:rFonts w:ascii="Verdana" w:hAnsi="Verdana"/>
        </w:rPr>
        <w:t>El presidente Harry Truman le otorga un acta constitutiva federal a la FFA.</w:t>
      </w:r>
    </w:p>
    <w:p w14:paraId="622C31B4" w14:textId="54680F75"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19168" behindDoc="0" locked="0" layoutInCell="1" allowOverlap="1" wp14:anchorId="56B3D81F" wp14:editId="177A1DE3">
                <wp:simplePos x="0" y="0"/>
                <wp:positionH relativeFrom="page">
                  <wp:posOffset>0</wp:posOffset>
                </wp:positionH>
                <wp:positionV relativeFrom="paragraph">
                  <wp:posOffset>441325</wp:posOffset>
                </wp:positionV>
                <wp:extent cx="7758113" cy="4763"/>
                <wp:effectExtent l="0" t="0" r="33655" b="33655"/>
                <wp:wrapNone/>
                <wp:docPr id="290" name="Straight Connector 29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75FDF" id="Straight Connector 290" o:spid="_x0000_s1026" style="position:absolute;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4.75pt" to="610.9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lp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" strokecolor="#4579b8 [3044]">
                <w10:wrap anchorx="page"/>
              </v:line>
            </w:pict>
          </mc:Fallback>
        </mc:AlternateContent>
      </w:r>
      <w:r w:rsidRPr="004C51CF">
        <w:rPr>
          <w:rFonts w:ascii="Verdana" w:hAnsi="Verdana"/>
          <w:noProof/>
          <w:lang w:eastAsia="es-ES" w:bidi="ne-NP"/>
        </w:rPr>
        <mc:AlternateContent>
          <mc:Choice Requires="wps">
            <w:drawing>
              <wp:anchor distT="0" distB="0" distL="114300" distR="114300" simplePos="0" relativeHeight="251717120" behindDoc="0" locked="0" layoutInCell="1" allowOverlap="1" wp14:anchorId="3D76FC96" wp14:editId="62CDB543">
                <wp:simplePos x="0" y="0"/>
                <wp:positionH relativeFrom="page">
                  <wp:align>left</wp:align>
                </wp:positionH>
                <wp:positionV relativeFrom="paragraph">
                  <wp:posOffset>4445</wp:posOffset>
                </wp:positionV>
                <wp:extent cx="7758113" cy="4763"/>
                <wp:effectExtent l="0" t="0" r="33655" b="33655"/>
                <wp:wrapNone/>
                <wp:docPr id="289" name="Straight Connector 28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8790A" id="Straight Connector 289" o:spid="_x0000_s1026" style="position:absolute;z-index:251717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5pt" to="610.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" strokecolor="#4579b8 [3044]">
                <w10:wrap anchorx="page"/>
              </v:line>
            </w:pict>
          </mc:Fallback>
        </mc:AlternateContent>
      </w:r>
      <w:r w:rsidRPr="004C51CF">
        <w:rPr>
          <w:rFonts w:ascii="Verdana" w:hAnsi="Verdana"/>
        </w:rPr>
        <w:t>La Oficina Postal de los EE. UU. emite un sello postal especial para celebrar el 25.º aniversario de la FFA.</w:t>
      </w:r>
    </w:p>
    <w:p w14:paraId="547BAC24" w14:textId="263FCEA4"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21216" behindDoc="0" locked="0" layoutInCell="1" allowOverlap="1" wp14:anchorId="627719FD" wp14:editId="660E5D8F">
                <wp:simplePos x="0" y="0"/>
                <wp:positionH relativeFrom="page">
                  <wp:align>left</wp:align>
                </wp:positionH>
                <wp:positionV relativeFrom="paragraph">
                  <wp:posOffset>445135</wp:posOffset>
                </wp:positionV>
                <wp:extent cx="7758113" cy="4763"/>
                <wp:effectExtent l="0" t="0" r="33655" b="33655"/>
                <wp:wrapNone/>
                <wp:docPr id="291" name="Straight Connector 29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41DC5" id="Straight Connector 291" o:spid="_x0000_s1026" style="position:absolute;z-index:251721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5.05pt" to="610.9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" strokecolor="#4579b8 [3044]">
                <w10:wrap anchorx="page"/>
              </v:line>
            </w:pict>
          </mc:Fallback>
        </mc:AlternateContent>
      </w:r>
      <w:r w:rsidRPr="004C51CF">
        <w:rPr>
          <w:rFonts w:ascii="Verdana" w:hAnsi="Verdana"/>
        </w:rPr>
        <w:t>El presidente Dwight D. Eisenhower fue el primer presidente en hablar en una Convención Nacional de la FFA. Se le concedió el título honorífico de la FFA.</w:t>
      </w:r>
    </w:p>
    <w:p w14:paraId="2787D48B" w14:textId="78E7242B"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23264" behindDoc="0" locked="0" layoutInCell="1" allowOverlap="1" wp14:anchorId="52906975" wp14:editId="705FF887">
                <wp:simplePos x="0" y="0"/>
                <wp:positionH relativeFrom="page">
                  <wp:posOffset>0</wp:posOffset>
                </wp:positionH>
                <wp:positionV relativeFrom="paragraph">
                  <wp:posOffset>372110</wp:posOffset>
                </wp:positionV>
                <wp:extent cx="7758113" cy="4763"/>
                <wp:effectExtent l="0" t="0" r="33655" b="33655"/>
                <wp:wrapNone/>
                <wp:docPr id="292" name="Straight Connector 292"/>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C3505" id="Straight Connector 292" o:spid="_x0000_s1026" style="position:absolute;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29.3pt" to="610.9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Pm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" strokecolor="#4579b8 [3044]">
                <w10:wrap anchorx="page"/>
              </v:line>
            </w:pict>
          </mc:Fallback>
        </mc:AlternateContent>
      </w:r>
      <w:r w:rsidRPr="004C51CF">
        <w:rPr>
          <w:rFonts w:ascii="Verdana" w:hAnsi="Verdana"/>
        </w:rPr>
        <w:t xml:space="preserve">La foto del Granjero Estrella de América, Joe Moore, aparece en la portada de la revista </w:t>
      </w:r>
      <w:r w:rsidRPr="004C51CF">
        <w:rPr>
          <w:rFonts w:ascii="Verdana" w:hAnsi="Verdana"/>
          <w:i/>
        </w:rPr>
        <w:t>Time</w:t>
      </w:r>
      <w:r w:rsidRPr="004C51CF">
        <w:rPr>
          <w:rFonts w:ascii="Verdana" w:hAnsi="Verdana"/>
        </w:rPr>
        <w:t>.</w:t>
      </w:r>
    </w:p>
    <w:p w14:paraId="20F1AED1" w14:textId="56638779"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25312" behindDoc="0" locked="0" layoutInCell="1" allowOverlap="1" wp14:anchorId="513E1137" wp14:editId="11F49D09">
                <wp:simplePos x="0" y="0"/>
                <wp:positionH relativeFrom="page">
                  <wp:align>left</wp:align>
                </wp:positionH>
                <wp:positionV relativeFrom="paragraph">
                  <wp:posOffset>253048</wp:posOffset>
                </wp:positionV>
                <wp:extent cx="7758113" cy="4763"/>
                <wp:effectExtent l="0" t="0" r="33655" b="33655"/>
                <wp:wrapNone/>
                <wp:docPr id="293" name="Straight Connector 29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B0B45" id="Straight Connector 293" o:spid="_x0000_s1026" style="position:absolute;z-index:251725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95pt" to="610.9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" strokecolor="#4579b8 [3044]">
                <w10:wrap anchorx="page"/>
              </v:line>
            </w:pict>
          </mc:Fallback>
        </mc:AlternateContent>
      </w:r>
      <w:r w:rsidRPr="004C51CF">
        <w:rPr>
          <w:rFonts w:ascii="Verdana" w:hAnsi="Verdana"/>
        </w:rPr>
        <w:t xml:space="preserve">New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 xml:space="preserve"> se fusiona con Future </w: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w:t>
      </w:r>
    </w:p>
    <w:p w14:paraId="72CC44FD" w14:textId="4350FE8E"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27360" behindDoc="0" locked="0" layoutInCell="1" allowOverlap="1" wp14:anchorId="5D69C033" wp14:editId="5273CB7C">
                <wp:simplePos x="0" y="0"/>
                <wp:positionH relativeFrom="page">
                  <wp:align>left</wp:align>
                </wp:positionH>
                <wp:positionV relativeFrom="paragraph">
                  <wp:posOffset>254952</wp:posOffset>
                </wp:positionV>
                <wp:extent cx="7758113" cy="4763"/>
                <wp:effectExtent l="0" t="0" r="33655" b="33655"/>
                <wp:wrapNone/>
                <wp:docPr id="294" name="Straight Connector 29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D47DC" id="Straight Connector 294" o:spid="_x0000_s1026" style="position:absolute;z-index:251727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05pt" to="610.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" strokecolor="#4579b8 [3044]">
                <w10:wrap anchorx="page"/>
              </v:line>
            </w:pict>
          </mc:Fallback>
        </mc:AlternateContent>
      </w:r>
      <w:r w:rsidRPr="004C51CF">
        <w:rPr>
          <w:rFonts w:ascii="Verdana" w:hAnsi="Verdana"/>
        </w:rPr>
        <w:t>La FFA abrió la afiliación a las niñas.</w:t>
      </w:r>
    </w:p>
    <w:p w14:paraId="217F9F8A" w14:textId="782420F6"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29408" behindDoc="0" locked="0" layoutInCell="1" allowOverlap="1" wp14:anchorId="7E6060F7" wp14:editId="12F8391A">
                <wp:simplePos x="0" y="0"/>
                <wp:positionH relativeFrom="page">
                  <wp:align>left</wp:align>
                </wp:positionH>
                <wp:positionV relativeFrom="paragraph">
                  <wp:posOffset>248602</wp:posOffset>
                </wp:positionV>
                <wp:extent cx="7758113" cy="4763"/>
                <wp:effectExtent l="0" t="0" r="33655" b="33655"/>
                <wp:wrapNone/>
                <wp:docPr id="295" name="Straight Connector 29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A393D2" id="Straight Connector 295" o:spid="_x0000_s1026" style="position:absolute;z-index:251729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55pt" to="610.9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" strokecolor="#4579b8 [3044]">
                <w10:wrap anchorx="page"/>
              </v:line>
            </w:pict>
          </mc:Fallback>
        </mc:AlternateContent>
      </w:r>
      <w:r w:rsidRPr="004C51CF">
        <w:rPr>
          <w:rFonts w:ascii="Verdana" w:hAnsi="Verdana"/>
        </w:rPr>
        <w:t>Se funda la Asociación Nacional de Antiguos Alumnos de la FFA.</w:t>
      </w:r>
    </w:p>
    <w:p w14:paraId="38182DE7" w14:textId="15426003"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31456" behindDoc="0" locked="0" layoutInCell="1" allowOverlap="1" wp14:anchorId="3B7E5A55" wp14:editId="590A9D36">
                <wp:simplePos x="0" y="0"/>
                <wp:positionH relativeFrom="page">
                  <wp:align>left</wp:align>
                </wp:positionH>
                <wp:positionV relativeFrom="paragraph">
                  <wp:posOffset>426720</wp:posOffset>
                </wp:positionV>
                <wp:extent cx="7758113" cy="4763"/>
                <wp:effectExtent l="0" t="0" r="33655" b="33655"/>
                <wp:wrapNone/>
                <wp:docPr id="296" name="Straight Connector 29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7EE8B" id="Straight Connector 296" o:spid="_x0000_s1026" style="position:absolute;z-index:251731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3.6pt" to="61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" strokecolor="#4579b8 [3044]">
                <w10:wrap anchorx="page"/>
              </v:line>
            </w:pict>
          </mc:Fallback>
        </mc:AlternateContent>
      </w:r>
      <w:r w:rsidRPr="004C51CF">
        <w:rPr>
          <w:rFonts w:ascii="Verdana" w:hAnsi="Verdana"/>
        </w:rPr>
        <w:t>Fred McClure de la Asociación FFA de Texas es el primer afroamericano elegido para una oficina nacional de la FFA.</w:t>
      </w:r>
    </w:p>
    <w:p w14:paraId="12A5B64F" w14:textId="2E69FF13"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33504" behindDoc="0" locked="0" layoutInCell="1" allowOverlap="1" wp14:anchorId="766E1093" wp14:editId="6D74A5DD">
                <wp:simplePos x="0" y="0"/>
                <wp:positionH relativeFrom="page">
                  <wp:posOffset>0</wp:posOffset>
                </wp:positionH>
                <wp:positionV relativeFrom="paragraph">
                  <wp:posOffset>407670</wp:posOffset>
                </wp:positionV>
                <wp:extent cx="7758113" cy="4763"/>
                <wp:effectExtent l="0" t="0" r="33655" b="33655"/>
                <wp:wrapNone/>
                <wp:docPr id="297" name="Straight Connector 297"/>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D36EF" id="Straight Connector 297" o:spid="_x0000_s1026" style="position:absolute;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2.1pt" to="610.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qJ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" strokecolor="#4579b8 [3044]">
                <w10:wrap anchorx="page"/>
              </v:line>
            </w:pict>
          </mc:Fallback>
        </mc:AlternateContent>
      </w:r>
      <w:r w:rsidRPr="004C51CF">
        <w:rPr>
          <w:rFonts w:ascii="Verdana" w:hAnsi="Verdana"/>
        </w:rPr>
        <w:t xml:space="preserve">Julie </w:t>
      </w:r>
      <w:proofErr w:type="spellStart"/>
      <w:r w:rsidRPr="004C51CF">
        <w:rPr>
          <w:rFonts w:ascii="Verdana" w:hAnsi="Verdana"/>
        </w:rPr>
        <w:t>Smiley</w:t>
      </w:r>
      <w:proofErr w:type="spellEnd"/>
      <w:r w:rsidRPr="004C51CF">
        <w:rPr>
          <w:rFonts w:ascii="Verdana" w:hAnsi="Verdana"/>
        </w:rPr>
        <w:t>, de la Asociación FFA de Washington, es la primera mujer elegida para una oficina nacional.</w:t>
      </w:r>
    </w:p>
    <w:p w14:paraId="7A4FC1CC" w14:textId="336B4748"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35552" behindDoc="0" locked="0" layoutInCell="1" allowOverlap="1" wp14:anchorId="3EA4C1F3" wp14:editId="649C199A">
                <wp:simplePos x="0" y="0"/>
                <wp:positionH relativeFrom="page">
                  <wp:align>left</wp:align>
                </wp:positionH>
                <wp:positionV relativeFrom="paragraph">
                  <wp:posOffset>254000</wp:posOffset>
                </wp:positionV>
                <wp:extent cx="7758113" cy="4763"/>
                <wp:effectExtent l="0" t="0" r="33655" b="33655"/>
                <wp:wrapNone/>
                <wp:docPr id="298" name="Straight Connector 29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AF5ED" id="Straight Connector 298" o:spid="_x0000_s1026" style="position:absolute;z-index:251735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pt" to="610.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A4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" strokecolor="#4579b8 [3044]">
                <w10:wrap anchorx="page"/>
              </v:line>
            </w:pict>
          </mc:Fallback>
        </mc:AlternateContent>
      </w:r>
      <w:r w:rsidRPr="004C51CF">
        <w:rPr>
          <w:rFonts w:ascii="Verdana" w:hAnsi="Verdana"/>
        </w:rPr>
        <w:t>Alaska se convierte en el último de los 50 estados en obtener un capítulo nacional.</w:t>
      </w:r>
    </w:p>
    <w:p w14:paraId="60CAABCA" w14:textId="4953E12D"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37600" behindDoc="0" locked="0" layoutInCell="1" allowOverlap="1" wp14:anchorId="09C1682E" wp14:editId="25AE38FE">
                <wp:simplePos x="0" y="0"/>
                <wp:positionH relativeFrom="page">
                  <wp:posOffset>0</wp:posOffset>
                </wp:positionH>
                <wp:positionV relativeFrom="paragraph">
                  <wp:posOffset>438150</wp:posOffset>
                </wp:positionV>
                <wp:extent cx="7758113" cy="4763"/>
                <wp:effectExtent l="0" t="0" r="33655" b="33655"/>
                <wp:wrapNone/>
                <wp:docPr id="299" name="Straight Connector 29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7D911" id="Straight Connector 299" o:spid="_x0000_s1026" style="position:absolute;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4.5pt" to="610.9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" strokecolor="#4579b8 [3044]">
                <w10:wrap anchorx="page"/>
              </v:line>
            </w:pict>
          </mc:Fallback>
        </mc:AlternateContent>
      </w:r>
      <w:r w:rsidRPr="004C51CF">
        <w:rPr>
          <w:rFonts w:ascii="Verdana" w:hAnsi="Verdana"/>
        </w:rPr>
        <w:t xml:space="preserve">Jan </w:t>
      </w:r>
      <w:proofErr w:type="spellStart"/>
      <w:r w:rsidRPr="004C51CF">
        <w:rPr>
          <w:rFonts w:ascii="Verdana" w:hAnsi="Verdana"/>
        </w:rPr>
        <w:t>Eberly</w:t>
      </w:r>
      <w:proofErr w:type="spellEnd"/>
      <w:r w:rsidRPr="004C51CF">
        <w:rPr>
          <w:rFonts w:ascii="Verdana" w:hAnsi="Verdana"/>
        </w:rPr>
        <w:t>, de la Asociación FFA de California, se convierte en la primera presidenta mujer nacional de la FFA.</w:t>
      </w:r>
    </w:p>
    <w:p w14:paraId="5A2D47D0" w14:textId="7E5053E1"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39648" behindDoc="0" locked="0" layoutInCell="1" allowOverlap="1" wp14:anchorId="3C43D050" wp14:editId="5C3CFF63">
                <wp:simplePos x="0" y="0"/>
                <wp:positionH relativeFrom="page">
                  <wp:align>left</wp:align>
                </wp:positionH>
                <wp:positionV relativeFrom="paragraph">
                  <wp:posOffset>440055</wp:posOffset>
                </wp:positionV>
                <wp:extent cx="7758113" cy="4763"/>
                <wp:effectExtent l="0" t="0" r="33655" b="33655"/>
                <wp:wrapNone/>
                <wp:docPr id="300" name="Straight Connector 30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AC2A3" id="Straight Connector 300" o:spid="_x0000_s1026" style="position:absolute;z-index:251739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65pt" to="610.9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U1vAEAAMo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" strokecolor="#4579b8 [3044]">
                <w10:wrap anchorx="page"/>
              </v:line>
            </w:pict>
          </mc:Fallback>
        </mc:AlternateContent>
      </w:r>
      <w:proofErr w:type="spellStart"/>
      <w:r w:rsidRPr="004C51CF">
        <w:rPr>
          <w:rFonts w:ascii="Verdana" w:hAnsi="Verdana"/>
        </w:rPr>
        <w:t>Farmers</w:t>
      </w:r>
      <w:proofErr w:type="spellEnd"/>
      <w:r w:rsidRPr="004C51CF">
        <w:rPr>
          <w:rFonts w:ascii="Verdana" w:hAnsi="Verdana"/>
        </w:rPr>
        <w:t xml:space="preserve"> </w:t>
      </w:r>
      <w:proofErr w:type="spellStart"/>
      <w:r w:rsidRPr="004C51CF">
        <w:rPr>
          <w:rFonts w:ascii="Verdana" w:hAnsi="Verdana"/>
        </w:rPr>
        <w:t>of</w:t>
      </w:r>
      <w:proofErr w:type="spellEnd"/>
      <w:r w:rsidRPr="004C51CF">
        <w:rPr>
          <w:rFonts w:ascii="Verdana" w:hAnsi="Verdana"/>
        </w:rPr>
        <w:t xml:space="preserve"> </w:t>
      </w:r>
      <w:proofErr w:type="spellStart"/>
      <w:r w:rsidRPr="004C51CF">
        <w:rPr>
          <w:rFonts w:ascii="Verdana" w:hAnsi="Verdana"/>
        </w:rPr>
        <w:t>America</w:t>
      </w:r>
      <w:proofErr w:type="spellEnd"/>
      <w:r w:rsidRPr="004C51CF">
        <w:rPr>
          <w:rFonts w:ascii="Verdana" w:hAnsi="Verdana"/>
        </w:rPr>
        <w:t xml:space="preserve"> cambia su nombre a </w:t>
      </w:r>
      <w:proofErr w:type="spellStart"/>
      <w:r w:rsidRPr="004C51CF">
        <w:rPr>
          <w:rFonts w:ascii="Verdana" w:hAnsi="Verdana"/>
        </w:rPr>
        <w:t>National</w:t>
      </w:r>
      <w:proofErr w:type="spellEnd"/>
      <w:r w:rsidRPr="004C51CF">
        <w:rPr>
          <w:rFonts w:ascii="Verdana" w:hAnsi="Verdana"/>
        </w:rPr>
        <w:t xml:space="preserve"> FFA </w:t>
      </w:r>
      <w:proofErr w:type="spellStart"/>
      <w:r w:rsidRPr="004C51CF">
        <w:rPr>
          <w:rFonts w:ascii="Verdana" w:hAnsi="Verdana"/>
        </w:rPr>
        <w:t>Organization</w:t>
      </w:r>
      <w:proofErr w:type="spellEnd"/>
      <w:r w:rsidRPr="004C51CF">
        <w:rPr>
          <w:rFonts w:ascii="Verdana" w:hAnsi="Verdana"/>
        </w:rPr>
        <w:t xml:space="preserve"> para reflejar la creciente diversidad en la agricultura.</w:t>
      </w:r>
    </w:p>
    <w:p w14:paraId="1628D1D4" w14:textId="6AAECA09"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41696" behindDoc="0" locked="0" layoutInCell="1" allowOverlap="1" wp14:anchorId="7389D01B" wp14:editId="4CAEB0B0">
                <wp:simplePos x="0" y="0"/>
                <wp:positionH relativeFrom="page">
                  <wp:align>left</wp:align>
                </wp:positionH>
                <wp:positionV relativeFrom="paragraph">
                  <wp:posOffset>258763</wp:posOffset>
                </wp:positionV>
                <wp:extent cx="7758113" cy="4763"/>
                <wp:effectExtent l="0" t="0" r="33655" b="33655"/>
                <wp:wrapNone/>
                <wp:docPr id="301" name="Straight Connector 30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E0C8" id="Straight Connector 301" o:spid="_x0000_s1026" style="position:absolute;z-index:251741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4pt" to="610.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" strokecolor="#4579b8 [3044]">
                <w10:wrap anchorx="page"/>
              </v:line>
            </w:pict>
          </mc:Fallback>
        </mc:AlternateContent>
      </w:r>
      <w:r w:rsidRPr="004C51CF">
        <w:rPr>
          <w:rFonts w:ascii="Verdana" w:hAnsi="Verdana"/>
        </w:rPr>
        <w:t xml:space="preserve">La revista </w:t>
      </w:r>
      <w:proofErr w:type="spellStart"/>
      <w:r w:rsidRPr="004C51CF">
        <w:rPr>
          <w:rFonts w:ascii="Verdana" w:hAnsi="Verdana"/>
          <w:i/>
        </w:rPr>
        <w:t>National</w:t>
      </w:r>
      <w:proofErr w:type="spellEnd"/>
      <w:r w:rsidRPr="004C51CF">
        <w:rPr>
          <w:rFonts w:ascii="Verdana" w:hAnsi="Verdana"/>
          <w:i/>
        </w:rPr>
        <w:t xml:space="preserve"> Future Farmer</w:t>
      </w:r>
      <w:r w:rsidRPr="004C51CF">
        <w:rPr>
          <w:rFonts w:ascii="Verdana" w:hAnsi="Verdana"/>
        </w:rPr>
        <w:t xml:space="preserve"> cambia su nombre a </w:t>
      </w:r>
      <w:r w:rsidRPr="004C51CF">
        <w:rPr>
          <w:rFonts w:ascii="Verdana" w:hAnsi="Verdana"/>
          <w:i/>
        </w:rPr>
        <w:t xml:space="preserve">FFA New </w:t>
      </w:r>
      <w:proofErr w:type="spellStart"/>
      <w:r w:rsidRPr="004C51CF">
        <w:rPr>
          <w:rFonts w:ascii="Verdana" w:hAnsi="Verdana"/>
          <w:i/>
        </w:rPr>
        <w:t>Horizons</w:t>
      </w:r>
      <w:proofErr w:type="spellEnd"/>
      <w:r w:rsidRPr="004C51CF">
        <w:rPr>
          <w:rFonts w:ascii="Verdana" w:hAnsi="Verdana"/>
        </w:rPr>
        <w:t>.</w:t>
      </w:r>
    </w:p>
    <w:p w14:paraId="37066EA2" w14:textId="4A209080"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43744" behindDoc="0" locked="0" layoutInCell="1" allowOverlap="1" wp14:anchorId="5554B0CA" wp14:editId="6C39FF20">
                <wp:simplePos x="0" y="0"/>
                <wp:positionH relativeFrom="page">
                  <wp:align>left</wp:align>
                </wp:positionH>
                <wp:positionV relativeFrom="paragraph">
                  <wp:posOffset>432753</wp:posOffset>
                </wp:positionV>
                <wp:extent cx="7758113" cy="4763"/>
                <wp:effectExtent l="0" t="0" r="33655" b="33655"/>
                <wp:wrapNone/>
                <wp:docPr id="304" name="Straight Connector 30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A0F7D" id="Straight Connector 304" o:spid="_x0000_s1026" style="position:absolute;z-index:2517437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1pt" to="610.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" strokecolor="#4579b8 [3044]">
                <w10:wrap anchorx="page"/>
              </v:line>
            </w:pict>
          </mc:Fallback>
        </mc:AlternateContent>
      </w:r>
      <w:r w:rsidRPr="004C51CF">
        <w:rPr>
          <w:rFonts w:ascii="Verdana" w:hAnsi="Verdana"/>
        </w:rPr>
        <w:t xml:space="preserve">Corey </w:t>
      </w:r>
      <w:proofErr w:type="spellStart"/>
      <w:r w:rsidRPr="004C51CF">
        <w:rPr>
          <w:rFonts w:ascii="Verdana" w:hAnsi="Verdana"/>
        </w:rPr>
        <w:t>Flournoy</w:t>
      </w:r>
      <w:proofErr w:type="spellEnd"/>
      <w:r w:rsidRPr="004C51CF">
        <w:rPr>
          <w:rFonts w:ascii="Verdana" w:hAnsi="Verdana"/>
        </w:rPr>
        <w:t>, de la Asociación FFA de Illinois, es el primer afroamericano en ser elegido presidente nacional de la FFA. También fue el primer líder estudiantil urbano.</w:t>
      </w:r>
    </w:p>
    <w:p w14:paraId="0CCF14AC" w14:textId="5F1F4F1B"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45792" behindDoc="0" locked="0" layoutInCell="1" allowOverlap="1" wp14:anchorId="40DA393C" wp14:editId="2C6BF41F">
                <wp:simplePos x="0" y="0"/>
                <wp:positionH relativeFrom="page">
                  <wp:align>left</wp:align>
                </wp:positionH>
                <wp:positionV relativeFrom="paragraph">
                  <wp:posOffset>238125</wp:posOffset>
                </wp:positionV>
                <wp:extent cx="7758113" cy="4763"/>
                <wp:effectExtent l="0" t="0" r="33655" b="33655"/>
                <wp:wrapNone/>
                <wp:docPr id="305" name="Straight Connector 30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0FFF6F" id="Straight Connector 305" o:spid="_x0000_s1026" style="position:absolute;z-index:251745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8.75pt" to="610.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" strokecolor="#4579b8 [3044]">
                <w10:wrap anchorx="page"/>
              </v:line>
            </w:pict>
          </mc:Fallback>
        </mc:AlternateContent>
      </w:r>
      <w:r w:rsidRPr="004C51CF">
        <w:rPr>
          <w:rFonts w:ascii="Verdana" w:hAnsi="Verdana"/>
        </w:rPr>
        <w:t>Se presentaron los primeros premios H.O. Sargent.</w:t>
      </w:r>
    </w:p>
    <w:p w14:paraId="7F58B976" w14:textId="547F60A1"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47840" behindDoc="0" locked="0" layoutInCell="1" allowOverlap="1" wp14:anchorId="47CADDCA" wp14:editId="72EAC84C">
                <wp:simplePos x="0" y="0"/>
                <wp:positionH relativeFrom="page">
                  <wp:posOffset>4763</wp:posOffset>
                </wp:positionH>
                <wp:positionV relativeFrom="paragraph">
                  <wp:posOffset>254635</wp:posOffset>
                </wp:positionV>
                <wp:extent cx="7758113" cy="4763"/>
                <wp:effectExtent l="0" t="0" r="33655" b="33655"/>
                <wp:wrapNone/>
                <wp:docPr id="306" name="Straight Connector 30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BEE03" id="Straight Connector 306" o:spid="_x0000_s1026" style="position:absolute;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20.05pt" to="611.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" strokecolor="#4579b8 [3044]">
                <w10:wrap anchorx="page"/>
              </v:line>
            </w:pict>
          </mc:Fallback>
        </mc:AlternateContent>
      </w:r>
      <w:r w:rsidRPr="004C51CF">
        <w:rPr>
          <w:rFonts w:ascii="Verdana" w:hAnsi="Verdana"/>
        </w:rPr>
        <w:t>Se estrena el sitio web oficial de la FFA: FFA.org.</w:t>
      </w:r>
    </w:p>
    <w:p w14:paraId="09CFDFCD" w14:textId="35AAE066"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49888" behindDoc="0" locked="0" layoutInCell="1" allowOverlap="1" wp14:anchorId="2AC31DA8" wp14:editId="21BD213E">
                <wp:simplePos x="0" y="0"/>
                <wp:positionH relativeFrom="page">
                  <wp:align>left</wp:align>
                </wp:positionH>
                <wp:positionV relativeFrom="paragraph">
                  <wp:posOffset>262255</wp:posOffset>
                </wp:positionV>
                <wp:extent cx="7758113" cy="4763"/>
                <wp:effectExtent l="0" t="0" r="33655" b="33655"/>
                <wp:wrapNone/>
                <wp:docPr id="308" name="Straight Connector 30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3676D8" id="Straight Connector 308" o:spid="_x0000_s1026" style="position:absolute;z-index:251749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65pt" to="610.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hxkvQEAAMo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" strokecolor="#4579b8 [3044]">
                <w10:wrap anchorx="page"/>
              </v:line>
            </w:pict>
          </mc:Fallback>
        </mc:AlternateContent>
      </w:r>
      <w:r w:rsidRPr="004C51CF">
        <w:rPr>
          <w:rFonts w:ascii="Verdana" w:hAnsi="Verdana"/>
        </w:rPr>
        <w:t>Se establece el Centro Nacional de la FFA en Indianápolis.</w:t>
      </w:r>
    </w:p>
    <w:p w14:paraId="06C97FBC" w14:textId="091D7DF9"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w:lastRenderedPageBreak/>
        <mc:AlternateContent>
          <mc:Choice Requires="wps">
            <w:drawing>
              <wp:anchor distT="0" distB="0" distL="114300" distR="114300" simplePos="0" relativeHeight="251751936" behindDoc="0" locked="0" layoutInCell="1" allowOverlap="1" wp14:anchorId="406F0C0E" wp14:editId="64BC00FE">
                <wp:simplePos x="0" y="0"/>
                <wp:positionH relativeFrom="page">
                  <wp:align>left</wp:align>
                </wp:positionH>
                <wp:positionV relativeFrom="paragraph">
                  <wp:posOffset>269240</wp:posOffset>
                </wp:positionV>
                <wp:extent cx="7758113" cy="4763"/>
                <wp:effectExtent l="0" t="0" r="33655" b="33655"/>
                <wp:wrapNone/>
                <wp:docPr id="309" name="Straight Connector 30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9D6455" id="Straight Connector 309" o:spid="_x0000_s1026" style="position:absolute;z-index:251751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2pt" to="610.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" strokecolor="#4579b8 [3044]">
                <w10:wrap anchorx="page"/>
              </v:line>
            </w:pict>
          </mc:Fallback>
        </mc:AlternateContent>
      </w:r>
      <w:r w:rsidRPr="004C51CF">
        <w:rPr>
          <w:rFonts w:ascii="Verdana" w:hAnsi="Verdana"/>
        </w:rPr>
        <w:t>Se celebra la Convención Nacional en Kansas City, Misuri, por última vez.</w:t>
      </w:r>
    </w:p>
    <w:p w14:paraId="7B3614FA" w14:textId="10B4075E"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53984" behindDoc="0" locked="0" layoutInCell="1" allowOverlap="1" wp14:anchorId="4B96E282" wp14:editId="4323DD1F">
                <wp:simplePos x="0" y="0"/>
                <wp:positionH relativeFrom="page">
                  <wp:posOffset>0</wp:posOffset>
                </wp:positionH>
                <wp:positionV relativeFrom="paragraph">
                  <wp:posOffset>579120</wp:posOffset>
                </wp:positionV>
                <wp:extent cx="7758113" cy="4763"/>
                <wp:effectExtent l="0" t="0" r="33655" b="33655"/>
                <wp:wrapNone/>
                <wp:docPr id="310" name="Straight Connector 31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642D5" id="Straight Connector 310" o:spid="_x0000_s1026" style="position:absolute;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45.6pt" to="61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QxvAEAAMo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" strokecolor="#4579b8 [3044]">
                <w10:wrap anchorx="page"/>
              </v:line>
            </w:pict>
          </mc:Fallback>
        </mc:AlternateContent>
      </w:r>
      <w:r w:rsidRPr="004C51CF">
        <w:rPr>
          <w:rFonts w:ascii="Verdana" w:hAnsi="Verdana"/>
        </w:rPr>
        <w:t xml:space="preserve">Javier Moreno es elegido presidente nacional. Se convirtió en la primera persona con una lengua materna distinta del inglés y el primer puertorriqueño </w:t>
      </w:r>
      <w:proofErr w:type="gramStart"/>
      <w:r w:rsidRPr="004C51CF">
        <w:rPr>
          <w:rFonts w:ascii="Verdana" w:hAnsi="Verdana"/>
        </w:rPr>
        <w:t>elegido como</w:t>
      </w:r>
      <w:proofErr w:type="gramEnd"/>
      <w:r w:rsidRPr="004C51CF">
        <w:rPr>
          <w:rFonts w:ascii="Verdana" w:hAnsi="Verdana"/>
        </w:rPr>
        <w:t xml:space="preserve"> presidente nacional de la FFA.</w:t>
      </w:r>
    </w:p>
    <w:p w14:paraId="64CFB82C" w14:textId="7AF07ACD"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56032" behindDoc="0" locked="0" layoutInCell="1" allowOverlap="1" wp14:anchorId="20F6E531" wp14:editId="0E2FEFA9">
                <wp:simplePos x="0" y="0"/>
                <wp:positionH relativeFrom="page">
                  <wp:align>left</wp:align>
                </wp:positionH>
                <wp:positionV relativeFrom="paragraph">
                  <wp:posOffset>424815</wp:posOffset>
                </wp:positionV>
                <wp:extent cx="7758113" cy="4763"/>
                <wp:effectExtent l="0" t="0" r="33655" b="33655"/>
                <wp:wrapNone/>
                <wp:docPr id="311" name="Straight Connector 31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6A93C" id="Straight Connector 311" o:spid="_x0000_s1026" style="position:absolute;z-index:2517560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3.45pt" to="610.9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" strokecolor="#4579b8 [3044]">
                <w10:wrap anchorx="page"/>
              </v:line>
            </w:pict>
          </mc:Fallback>
        </mc:AlternateContent>
      </w:r>
      <w:r w:rsidRPr="004C51CF">
        <w:rPr>
          <w:rFonts w:ascii="Verdana" w:hAnsi="Verdana"/>
        </w:rPr>
        <w:t>Se retira el Dr. Larry Case como asesor nacional después de 45 años de servicio en la educación agrícola.</w:t>
      </w:r>
    </w:p>
    <w:p w14:paraId="0FD96BD8" w14:textId="6F304DCD"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58080" behindDoc="0" locked="0" layoutInCell="1" allowOverlap="1" wp14:anchorId="17F08CC9" wp14:editId="552029FD">
                <wp:simplePos x="0" y="0"/>
                <wp:positionH relativeFrom="page">
                  <wp:align>left</wp:align>
                </wp:positionH>
                <wp:positionV relativeFrom="paragraph">
                  <wp:posOffset>424180</wp:posOffset>
                </wp:positionV>
                <wp:extent cx="7758113" cy="4763"/>
                <wp:effectExtent l="0" t="0" r="33655" b="33655"/>
                <wp:wrapNone/>
                <wp:docPr id="312" name="Straight Connector 312"/>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AF1DC" id="Straight Connector 312" o:spid="_x0000_s1026" style="position:absolute;z-index:2517580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3.4pt" to="610.9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" strokecolor="#4579b8 [3044]">
                <w10:wrap anchorx="page"/>
              </v:line>
            </w:pict>
          </mc:Fallback>
        </mc:AlternateContent>
      </w:r>
      <w:r w:rsidRPr="004C51CF">
        <w:rPr>
          <w:rFonts w:ascii="Verdana" w:hAnsi="Verdana"/>
        </w:rPr>
        <w:t xml:space="preserve">El comercial del Super </w:t>
      </w:r>
      <w:proofErr w:type="spellStart"/>
      <w:r w:rsidRPr="004C51CF">
        <w:rPr>
          <w:rFonts w:ascii="Verdana" w:hAnsi="Verdana"/>
        </w:rPr>
        <w:t>Bowl</w:t>
      </w:r>
      <w:proofErr w:type="spellEnd"/>
      <w:r w:rsidRPr="004C51CF">
        <w:rPr>
          <w:rFonts w:ascii="Verdana" w:hAnsi="Verdana"/>
        </w:rPr>
        <w:t xml:space="preserve"> "So </w:t>
      </w:r>
      <w:proofErr w:type="spellStart"/>
      <w:r w:rsidRPr="004C51CF">
        <w:rPr>
          <w:rFonts w:ascii="Verdana" w:hAnsi="Verdana"/>
        </w:rPr>
        <w:t>God</w:t>
      </w:r>
      <w:proofErr w:type="spellEnd"/>
      <w:r w:rsidRPr="004C51CF">
        <w:rPr>
          <w:rFonts w:ascii="Verdana" w:hAnsi="Verdana"/>
        </w:rPr>
        <w:t xml:space="preserve"> </w:t>
      </w:r>
      <w:proofErr w:type="spellStart"/>
      <w:r w:rsidRPr="004C51CF">
        <w:rPr>
          <w:rFonts w:ascii="Verdana" w:hAnsi="Verdana"/>
        </w:rPr>
        <w:t>Made</w:t>
      </w:r>
      <w:proofErr w:type="spellEnd"/>
      <w:r w:rsidRPr="004C51CF">
        <w:rPr>
          <w:rFonts w:ascii="Verdana" w:hAnsi="Verdana"/>
        </w:rPr>
        <w:t xml:space="preserve"> a Farmer" de </w:t>
      </w:r>
      <w:proofErr w:type="spellStart"/>
      <w:r w:rsidRPr="004C51CF">
        <w:rPr>
          <w:rFonts w:ascii="Verdana" w:hAnsi="Verdana"/>
        </w:rPr>
        <w:t>Ram</w:t>
      </w:r>
      <w:proofErr w:type="spellEnd"/>
      <w:r w:rsidRPr="004C51CF">
        <w:rPr>
          <w:rFonts w:ascii="Verdana" w:hAnsi="Verdana"/>
        </w:rPr>
        <w:t xml:space="preserve"> </w:t>
      </w:r>
      <w:proofErr w:type="spellStart"/>
      <w:r w:rsidRPr="004C51CF">
        <w:rPr>
          <w:rFonts w:ascii="Verdana" w:hAnsi="Verdana"/>
        </w:rPr>
        <w:t>Trucks</w:t>
      </w:r>
      <w:proofErr w:type="spellEnd"/>
      <w:r w:rsidRPr="004C51CF">
        <w:rPr>
          <w:rFonts w:ascii="Verdana" w:hAnsi="Verdana"/>
        </w:rPr>
        <w:t xml:space="preserve"> supera </w:t>
      </w:r>
      <w:r w:rsidR="004C51CF" w:rsidRPr="004C51CF">
        <w:rPr>
          <w:rFonts w:ascii="Verdana" w:hAnsi="Verdana"/>
        </w:rPr>
        <w:t>los 18 millones</w:t>
      </w:r>
      <w:r w:rsidRPr="004C51CF">
        <w:rPr>
          <w:rFonts w:ascii="Verdana" w:hAnsi="Verdana"/>
        </w:rPr>
        <w:t xml:space="preserve"> de visitas en YouTube; la compañía dona $1 millón de dólares a la FFA.</w:t>
      </w:r>
    </w:p>
    <w:p w14:paraId="230AFA9D" w14:textId="1C7FBA52" w:rsidR="00B963B4" w:rsidRPr="004C51CF" w:rsidRDefault="00E66235" w:rsidP="00B963B4">
      <w:pPr>
        <w:pStyle w:val="ListParagraph"/>
        <w:numPr>
          <w:ilvl w:val="0"/>
          <w:numId w:val="31"/>
        </w:numPr>
        <w:spacing w:after="240" w:line="259" w:lineRule="auto"/>
        <w:contextualSpacing w:val="0"/>
        <w:rPr>
          <w:rFonts w:ascii="Verdana" w:hAnsi="Verdana"/>
        </w:rPr>
      </w:pPr>
      <w:r w:rsidRPr="004C51CF">
        <w:rPr>
          <w:rFonts w:ascii="Verdana" w:hAnsi="Verdana"/>
          <w:noProof/>
          <w:lang w:eastAsia="es-ES" w:bidi="ne-NP"/>
        </w:rPr>
        <mc:AlternateContent>
          <mc:Choice Requires="wps">
            <w:drawing>
              <wp:anchor distT="0" distB="0" distL="114300" distR="114300" simplePos="0" relativeHeight="251760128" behindDoc="0" locked="0" layoutInCell="1" allowOverlap="1" wp14:anchorId="24B62199" wp14:editId="7EAAA11B">
                <wp:simplePos x="0" y="0"/>
                <wp:positionH relativeFrom="page">
                  <wp:posOffset>28575</wp:posOffset>
                </wp:positionH>
                <wp:positionV relativeFrom="paragraph">
                  <wp:posOffset>338773</wp:posOffset>
                </wp:positionV>
                <wp:extent cx="7758113" cy="4763"/>
                <wp:effectExtent l="0" t="0" r="33655" b="33655"/>
                <wp:wrapNone/>
                <wp:docPr id="313" name="Straight Connector 31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E410F" id="Straight Connector 313" o:spid="_x0000_s1026" style="position:absolute;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5pt,26.7pt" to="613.1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" strokecolor="#4579b8 [3044]">
                <w10:wrap anchorx="page"/>
              </v:line>
            </w:pict>
          </mc:Fallback>
        </mc:AlternateContent>
      </w:r>
      <w:r w:rsidRPr="004C51CF">
        <w:rPr>
          <w:rFonts w:ascii="Verdana" w:hAnsi="Verdana"/>
        </w:rPr>
        <w:t xml:space="preserve">Se nombra a </w:t>
      </w:r>
      <w:proofErr w:type="spellStart"/>
      <w:r w:rsidRPr="004C51CF">
        <w:rPr>
          <w:rFonts w:ascii="Verdana" w:hAnsi="Verdana"/>
        </w:rPr>
        <w:t>Sherene</w:t>
      </w:r>
      <w:proofErr w:type="spellEnd"/>
      <w:r w:rsidRPr="004C51CF">
        <w:rPr>
          <w:rFonts w:ascii="Verdana" w:hAnsi="Verdana"/>
        </w:rPr>
        <w:t xml:space="preserve"> Donaldson la primera secretaria ejecutiva nacional de la FFA.</w:t>
      </w:r>
    </w:p>
    <w:p w14:paraId="3882264E" w14:textId="77777777" w:rsidR="005F0AF5" w:rsidRPr="004C51CF" w:rsidRDefault="005F0AF5">
      <w:pPr>
        <w:spacing w:line="276" w:lineRule="auto"/>
        <w:rPr>
          <w:rFonts w:ascii="Verdana" w:hAnsi="Verdana" w:cs="Lasiver-Regular"/>
          <w:color w:val="070909"/>
          <w:sz w:val="22"/>
          <w:szCs w:val="22"/>
        </w:rPr>
      </w:pPr>
      <w:r w:rsidRPr="004C51CF">
        <w:br w:type="page"/>
      </w:r>
    </w:p>
    <w:p w14:paraId="74044DAF" w14:textId="77777777" w:rsidR="005F0AF5" w:rsidRPr="004C51CF" w:rsidRDefault="005F0AF5" w:rsidP="005F0AF5">
      <w:r w:rsidRPr="004C51CF">
        <w:lastRenderedPageBreak/>
        <w:t>NOMBRE: ____________________________________ FECHA: _____________________ CLASE: ___________</w:t>
      </w:r>
    </w:p>
    <w:p w14:paraId="64251A20" w14:textId="77777777" w:rsidR="005F0AF5" w:rsidRPr="004C51CF" w:rsidRDefault="005F0AF5" w:rsidP="005F0AF5">
      <w:pPr>
        <w:jc w:val="center"/>
        <w:rPr>
          <w:b/>
        </w:rPr>
      </w:pPr>
    </w:p>
    <w:p w14:paraId="3A9A63BD" w14:textId="71A5CFA0" w:rsidR="00481908" w:rsidRPr="004C51CF" w:rsidRDefault="00481908" w:rsidP="00296C69">
      <w:pPr>
        <w:pStyle w:val="DocumentTitle"/>
      </w:pPr>
      <w:r w:rsidRPr="004C51CF">
        <w:t>Flujograma de la línea de tiempo de la FFA</w:t>
      </w:r>
    </w:p>
    <w:p w14:paraId="7E6818A9" w14:textId="7AD0E2D1" w:rsidR="005F0AF5" w:rsidRPr="004C51CF" w:rsidRDefault="005F0AF5" w:rsidP="00296C69">
      <w:pPr>
        <w:pStyle w:val="DocumentTitle"/>
      </w:pPr>
      <w:r w:rsidRPr="004C51CF">
        <w:t>Historia de la FFA y la NFA</w:t>
      </w:r>
    </w:p>
    <w:p w14:paraId="36C44E15" w14:textId="77777777" w:rsidR="00296C69" w:rsidRPr="004C51CF" w:rsidRDefault="005F0AF5" w:rsidP="00296C69">
      <w:pPr>
        <w:pStyle w:val="FFASub1"/>
      </w:pPr>
      <w:r w:rsidRPr="004C51CF">
        <w:t xml:space="preserve">Instrucciones: </w:t>
      </w:r>
    </w:p>
    <w:p w14:paraId="6951B429" w14:textId="1A80CEB8" w:rsidR="00AD16FE" w:rsidRPr="004C51CF" w:rsidRDefault="00481908" w:rsidP="00296C69">
      <w:pPr>
        <w:pStyle w:val="FFABody"/>
      </w:pPr>
      <w:r w:rsidRPr="004C51CF">
        <w:t xml:space="preserve">Trazar las fechas importantes en la historia de la FFA en la columna de la izquierda con el evento a la derecha. </w:t>
      </w:r>
    </w:p>
    <w:p w14:paraId="1E2E5364" w14:textId="77777777" w:rsidR="005F0AF5" w:rsidRPr="004C51CF" w:rsidRDefault="005F0AF5" w:rsidP="009125D2">
      <w:pPr>
        <w:tabs>
          <w:tab w:val="left" w:pos="1080"/>
        </w:tabs>
        <w:spacing w:line="360" w:lineRule="auto"/>
        <w:rPr>
          <w:rFonts w:ascii="Verdana" w:hAnsi="Verdana" w:cs="Lasiver-Regular"/>
          <w:color w:val="070909"/>
          <w:sz w:val="22"/>
          <w:szCs w:val="22"/>
        </w:rPr>
      </w:pPr>
    </w:p>
    <w:tbl>
      <w:tblPr>
        <w:tblStyle w:val="TableGrid"/>
        <w:tblW w:w="0" w:type="auto"/>
        <w:jc w:val="center"/>
        <w:tblLook w:val="04A0" w:firstRow="1" w:lastRow="0" w:firstColumn="1" w:lastColumn="0" w:noHBand="0" w:noVBand="1"/>
      </w:tblPr>
      <w:tblGrid>
        <w:gridCol w:w="2065"/>
        <w:gridCol w:w="8725"/>
      </w:tblGrid>
      <w:tr w:rsidR="00481908" w:rsidRPr="004C51CF" w14:paraId="433CAD3D" w14:textId="77777777" w:rsidTr="009B0DCB">
        <w:trPr>
          <w:trHeight w:val="386"/>
          <w:jc w:val="center"/>
        </w:trPr>
        <w:tc>
          <w:tcPr>
            <w:tcW w:w="10790" w:type="dxa"/>
            <w:gridSpan w:val="2"/>
            <w:vAlign w:val="center"/>
          </w:tcPr>
          <w:p w14:paraId="5E5D7ACB" w14:textId="1FFDB684" w:rsidR="00481908" w:rsidRPr="004C51CF" w:rsidRDefault="00481908" w:rsidP="00481908">
            <w:pPr>
              <w:tabs>
                <w:tab w:val="left" w:pos="1080"/>
              </w:tabs>
              <w:spacing w:line="360" w:lineRule="auto"/>
              <w:jc w:val="center"/>
              <w:rPr>
                <w:rFonts w:ascii="Verdana" w:hAnsi="Verdana" w:cs="Lasiver-Regular"/>
                <w:b/>
                <w:color w:val="070909"/>
                <w:sz w:val="22"/>
                <w:szCs w:val="22"/>
              </w:rPr>
            </w:pPr>
            <w:r w:rsidRPr="004C51CF">
              <w:rPr>
                <w:rFonts w:ascii="Verdana" w:hAnsi="Verdana"/>
                <w:b/>
                <w:color w:val="070909"/>
                <w:sz w:val="22"/>
                <w:szCs w:val="22"/>
              </w:rPr>
              <w:t>Flujograma de la línea de tiempo de la FFA - Historia de la FFA</w:t>
            </w:r>
          </w:p>
        </w:tc>
      </w:tr>
      <w:tr w:rsidR="00481908" w:rsidRPr="004C51CF" w14:paraId="2F285D64" w14:textId="77777777" w:rsidTr="009B0DCB">
        <w:trPr>
          <w:jc w:val="center"/>
        </w:trPr>
        <w:tc>
          <w:tcPr>
            <w:tcW w:w="2065" w:type="dxa"/>
            <w:vAlign w:val="center"/>
          </w:tcPr>
          <w:p w14:paraId="34BEF31D" w14:textId="37FB4068" w:rsidR="00481908" w:rsidRPr="004C51CF" w:rsidRDefault="009B0DCB" w:rsidP="009B0DCB">
            <w:pPr>
              <w:tabs>
                <w:tab w:val="left" w:pos="1080"/>
              </w:tabs>
              <w:spacing w:line="360" w:lineRule="auto"/>
              <w:rPr>
                <w:rFonts w:ascii="Verdana" w:hAnsi="Verdana" w:cs="Lasiver-Regular"/>
                <w:b/>
                <w:color w:val="070909"/>
                <w:sz w:val="22"/>
                <w:szCs w:val="22"/>
              </w:rPr>
            </w:pPr>
            <w:r w:rsidRPr="004C51CF">
              <w:rPr>
                <w:rFonts w:ascii="Verdana" w:hAnsi="Verdana"/>
                <w:b/>
                <w:color w:val="070909"/>
                <w:sz w:val="22"/>
                <w:szCs w:val="22"/>
              </w:rPr>
              <w:t>Fecha</w:t>
            </w:r>
          </w:p>
        </w:tc>
        <w:tc>
          <w:tcPr>
            <w:tcW w:w="8725" w:type="dxa"/>
            <w:vAlign w:val="center"/>
          </w:tcPr>
          <w:p w14:paraId="1C81806C" w14:textId="00EAE2E2" w:rsidR="00481908" w:rsidRPr="004C51CF" w:rsidRDefault="009B0DCB" w:rsidP="009B0DCB">
            <w:pPr>
              <w:tabs>
                <w:tab w:val="left" w:pos="1080"/>
              </w:tabs>
              <w:spacing w:line="360" w:lineRule="auto"/>
              <w:rPr>
                <w:rFonts w:ascii="Verdana" w:hAnsi="Verdana" w:cs="Lasiver-Regular"/>
                <w:b/>
                <w:color w:val="070909"/>
                <w:sz w:val="22"/>
                <w:szCs w:val="22"/>
              </w:rPr>
            </w:pPr>
            <w:r w:rsidRPr="004C51CF">
              <w:rPr>
                <w:rFonts w:ascii="Verdana" w:hAnsi="Verdana"/>
                <w:b/>
                <w:color w:val="070909"/>
                <w:sz w:val="22"/>
                <w:szCs w:val="22"/>
              </w:rPr>
              <w:t>Evento</w:t>
            </w:r>
          </w:p>
        </w:tc>
      </w:tr>
      <w:tr w:rsidR="00481908" w:rsidRPr="004C51CF" w14:paraId="48ED1AC2" w14:textId="77777777" w:rsidTr="009B0DCB">
        <w:trPr>
          <w:trHeight w:val="9368"/>
          <w:jc w:val="center"/>
        </w:trPr>
        <w:tc>
          <w:tcPr>
            <w:tcW w:w="2065" w:type="dxa"/>
            <w:vAlign w:val="center"/>
          </w:tcPr>
          <w:p w14:paraId="3A939AF9" w14:textId="77777777" w:rsidR="00481908" w:rsidRPr="004C51CF" w:rsidRDefault="00481908" w:rsidP="00481908">
            <w:pPr>
              <w:tabs>
                <w:tab w:val="left" w:pos="1080"/>
              </w:tabs>
              <w:spacing w:line="360" w:lineRule="auto"/>
              <w:jc w:val="center"/>
              <w:rPr>
                <w:rFonts w:ascii="Verdana" w:hAnsi="Verdana" w:cs="Lasiver-Regular"/>
                <w:b/>
                <w:color w:val="070909"/>
                <w:sz w:val="22"/>
                <w:szCs w:val="22"/>
              </w:rPr>
            </w:pPr>
          </w:p>
        </w:tc>
        <w:tc>
          <w:tcPr>
            <w:tcW w:w="8725" w:type="dxa"/>
            <w:vAlign w:val="center"/>
          </w:tcPr>
          <w:p w14:paraId="4BAD0D89" w14:textId="77777777" w:rsidR="00481908" w:rsidRPr="004C51CF" w:rsidRDefault="00481908" w:rsidP="00481908">
            <w:pPr>
              <w:tabs>
                <w:tab w:val="left" w:pos="1080"/>
              </w:tabs>
              <w:spacing w:line="360" w:lineRule="auto"/>
              <w:jc w:val="center"/>
              <w:rPr>
                <w:rFonts w:ascii="Verdana" w:hAnsi="Verdana" w:cs="Lasiver-Regular"/>
                <w:b/>
                <w:color w:val="070909"/>
                <w:sz w:val="22"/>
                <w:szCs w:val="22"/>
              </w:rPr>
            </w:pPr>
          </w:p>
        </w:tc>
      </w:tr>
    </w:tbl>
    <w:p w14:paraId="212C7DD9" w14:textId="011B2E88" w:rsidR="00B63C70" w:rsidRPr="004C51CF" w:rsidRDefault="00B63C70" w:rsidP="00296C69">
      <w:pPr>
        <w:spacing w:line="276" w:lineRule="auto"/>
      </w:pPr>
      <w:r w:rsidRPr="004C51CF">
        <w:br w:type="page"/>
      </w:r>
      <w:r w:rsidRPr="004C51CF">
        <w:lastRenderedPageBreak/>
        <w:t>NOMBRE: ____________________________________ FECHA: _____________________ CLASE: ___________</w:t>
      </w:r>
    </w:p>
    <w:p w14:paraId="42E4B577" w14:textId="77777777" w:rsidR="00B63C70" w:rsidRPr="004C51CF" w:rsidRDefault="00B63C70" w:rsidP="00B63C70">
      <w:pPr>
        <w:jc w:val="center"/>
        <w:rPr>
          <w:b/>
        </w:rPr>
      </w:pPr>
    </w:p>
    <w:p w14:paraId="5B126295" w14:textId="1EB7A5F4" w:rsidR="00B63C70" w:rsidRPr="004C51CF" w:rsidRDefault="0023334B" w:rsidP="00296C69">
      <w:pPr>
        <w:pStyle w:val="DocumentTitle"/>
      </w:pPr>
      <w:r w:rsidRPr="004C51CF">
        <w:t>Línea de tiempo de la FFA - Historia de la FFA y la NFA</w:t>
      </w:r>
    </w:p>
    <w:p w14:paraId="1A541E89" w14:textId="77777777" w:rsidR="00296C69" w:rsidRPr="004C51CF" w:rsidRDefault="00B63C70" w:rsidP="00296C69">
      <w:pPr>
        <w:pStyle w:val="FFASub1"/>
      </w:pPr>
      <w:r w:rsidRPr="004C51CF">
        <w:t xml:space="preserve">Instrucciones: </w:t>
      </w:r>
    </w:p>
    <w:p w14:paraId="77A47CD7" w14:textId="6B1B92C9" w:rsidR="00B63C70" w:rsidRPr="004C51CF" w:rsidRDefault="0023334B" w:rsidP="00296C69">
      <w:pPr>
        <w:pStyle w:val="FFABody"/>
      </w:pPr>
      <w:r w:rsidRPr="004C51CF">
        <w:t>Responder las preguntas a continuación.</w:t>
      </w:r>
    </w:p>
    <w:p w14:paraId="674AD3AB" w14:textId="77777777" w:rsidR="00B63C70" w:rsidRPr="004C51CF" w:rsidRDefault="00B63C70" w:rsidP="00B63C70">
      <w:pPr>
        <w:tabs>
          <w:tab w:val="left" w:pos="1080"/>
        </w:tabs>
        <w:spacing w:after="240" w:line="360" w:lineRule="auto"/>
        <w:rPr>
          <w:rFonts w:ascii="Verdana" w:hAnsi="Verdana" w:cs="Lasiver-Regular"/>
          <w:b/>
          <w:color w:val="070909"/>
          <w:sz w:val="22"/>
          <w:szCs w:val="22"/>
        </w:rPr>
      </w:pPr>
    </w:p>
    <w:p w14:paraId="03CFC259" w14:textId="179E5EE9" w:rsidR="0023334B" w:rsidRPr="004C51C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¿Cuál fue la importancia de la Ley Nacional de Educación Vocacional de Smith-Hughes?</w:t>
      </w:r>
    </w:p>
    <w:p w14:paraId="2EFC142A" w14:textId="77777777" w:rsidR="0023334B" w:rsidRPr="004C51CF" w:rsidRDefault="0023334B" w:rsidP="0023334B">
      <w:pPr>
        <w:tabs>
          <w:tab w:val="left" w:pos="1080"/>
        </w:tabs>
        <w:spacing w:after="240" w:line="360" w:lineRule="auto"/>
        <w:rPr>
          <w:rFonts w:ascii="Verdana" w:hAnsi="Verdana" w:cs="Lasiver-Regular"/>
          <w:color w:val="070909"/>
        </w:rPr>
      </w:pPr>
    </w:p>
    <w:p w14:paraId="0BC71A20" w14:textId="77777777" w:rsidR="0023334B" w:rsidRPr="004C51CF" w:rsidRDefault="0023334B" w:rsidP="0023334B">
      <w:pPr>
        <w:tabs>
          <w:tab w:val="left" w:pos="1080"/>
        </w:tabs>
        <w:spacing w:after="240" w:line="360" w:lineRule="auto"/>
        <w:rPr>
          <w:rFonts w:ascii="Verdana" w:hAnsi="Verdana" w:cs="Lasiver-Regular"/>
          <w:color w:val="070909"/>
        </w:rPr>
      </w:pPr>
    </w:p>
    <w:p w14:paraId="545F8694" w14:textId="2D411ED1" w:rsidR="0023334B" w:rsidRPr="004C51C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Allanó el camino para la primera Convención Nacional de la FFA. ¿Dónde se celebró? ¿Quién estaba allí? ¿Qué asuntos se trataron?</w:t>
      </w:r>
    </w:p>
    <w:p w14:paraId="7041F42C" w14:textId="77777777" w:rsidR="0023334B" w:rsidRPr="004C51CF" w:rsidRDefault="0023334B" w:rsidP="0023334B">
      <w:pPr>
        <w:tabs>
          <w:tab w:val="left" w:pos="1080"/>
        </w:tabs>
        <w:spacing w:after="240" w:line="360" w:lineRule="auto"/>
        <w:rPr>
          <w:rFonts w:ascii="Verdana" w:hAnsi="Verdana" w:cs="Lasiver-Regular"/>
          <w:color w:val="070909"/>
        </w:rPr>
      </w:pPr>
    </w:p>
    <w:p w14:paraId="4B7499B5" w14:textId="77777777" w:rsidR="0023334B" w:rsidRPr="004C51CF" w:rsidRDefault="0023334B" w:rsidP="0023334B">
      <w:pPr>
        <w:tabs>
          <w:tab w:val="left" w:pos="1080"/>
        </w:tabs>
        <w:spacing w:after="240" w:line="360" w:lineRule="auto"/>
        <w:rPr>
          <w:rFonts w:ascii="Verdana" w:hAnsi="Verdana" w:cs="Lasiver-Regular"/>
          <w:color w:val="070909"/>
        </w:rPr>
      </w:pPr>
    </w:p>
    <w:p w14:paraId="6FBAC915" w14:textId="6187D5BE" w:rsidR="0023334B" w:rsidRPr="004C51C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¿Qué ocurrió durante la Convención Nacional de la FFA de 1929?</w:t>
      </w:r>
    </w:p>
    <w:p w14:paraId="53398A9F" w14:textId="77777777" w:rsidR="0023334B" w:rsidRPr="004C51CF" w:rsidRDefault="0023334B" w:rsidP="0023334B">
      <w:pPr>
        <w:tabs>
          <w:tab w:val="left" w:pos="1080"/>
        </w:tabs>
        <w:spacing w:after="240" w:line="360" w:lineRule="auto"/>
        <w:rPr>
          <w:rFonts w:ascii="Verdana" w:hAnsi="Verdana" w:cs="Lasiver-Regular"/>
          <w:color w:val="070909"/>
        </w:rPr>
      </w:pPr>
    </w:p>
    <w:p w14:paraId="4453CBFF" w14:textId="77777777" w:rsidR="0023334B" w:rsidRPr="004C51CF" w:rsidRDefault="0023334B" w:rsidP="0023334B">
      <w:pPr>
        <w:tabs>
          <w:tab w:val="left" w:pos="1080"/>
        </w:tabs>
        <w:spacing w:after="240" w:line="360" w:lineRule="auto"/>
        <w:rPr>
          <w:rFonts w:ascii="Verdana" w:hAnsi="Verdana" w:cs="Lasiver-Regular"/>
          <w:color w:val="070909"/>
        </w:rPr>
      </w:pPr>
    </w:p>
    <w:p w14:paraId="6BC12B5A" w14:textId="5A871B0B" w:rsidR="0023334B" w:rsidRPr="004C51C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¿Dónde se ubicó la primera sede nacional de la FFA?</w:t>
      </w:r>
    </w:p>
    <w:p w14:paraId="5DC5D2D9" w14:textId="77777777" w:rsidR="0023334B" w:rsidRPr="004C51CF" w:rsidRDefault="0023334B" w:rsidP="0023334B">
      <w:pPr>
        <w:tabs>
          <w:tab w:val="left" w:pos="1080"/>
        </w:tabs>
        <w:spacing w:after="240" w:line="360" w:lineRule="auto"/>
        <w:rPr>
          <w:rFonts w:ascii="Verdana" w:hAnsi="Verdana" w:cs="Lasiver-Regular"/>
          <w:color w:val="070909"/>
        </w:rPr>
      </w:pPr>
    </w:p>
    <w:p w14:paraId="67CA94BC" w14:textId="77777777" w:rsidR="0023334B" w:rsidRPr="004C51CF" w:rsidRDefault="0023334B" w:rsidP="0023334B">
      <w:pPr>
        <w:tabs>
          <w:tab w:val="left" w:pos="1080"/>
        </w:tabs>
        <w:spacing w:after="240" w:line="360" w:lineRule="auto"/>
        <w:rPr>
          <w:rFonts w:ascii="Verdana" w:hAnsi="Verdana" w:cs="Lasiver-Regular"/>
          <w:color w:val="070909"/>
        </w:rPr>
      </w:pPr>
    </w:p>
    <w:p w14:paraId="27AFCE59" w14:textId="0C2569AA" w:rsidR="0023334B" w:rsidRPr="004C51CF" w:rsidRDefault="0023334B" w:rsidP="00D33DA5">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¿Cuál es la ley que aprobó el Congreso en 1950 para fundar la FFA (lo que permitió abrir los fondos federales para la organización)?</w:t>
      </w:r>
    </w:p>
    <w:p w14:paraId="66928A62" w14:textId="77777777" w:rsidR="0023334B" w:rsidRPr="004C51CF" w:rsidRDefault="0023334B" w:rsidP="0023334B">
      <w:pPr>
        <w:tabs>
          <w:tab w:val="left" w:pos="1080"/>
        </w:tabs>
        <w:spacing w:after="240" w:line="360" w:lineRule="auto"/>
        <w:rPr>
          <w:rFonts w:ascii="Verdana" w:hAnsi="Verdana" w:cs="Lasiver-Regular"/>
          <w:color w:val="070909"/>
        </w:rPr>
      </w:pPr>
    </w:p>
    <w:p w14:paraId="35CDF382" w14:textId="12534B1E" w:rsidR="0023334B" w:rsidRPr="004C51C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 xml:space="preserve">¿Por qué cambió Future </w:t>
      </w:r>
      <w:proofErr w:type="spellStart"/>
      <w:r w:rsidRPr="004C51CF">
        <w:rPr>
          <w:rFonts w:ascii="Verdana" w:hAnsi="Verdana"/>
          <w:color w:val="070909"/>
        </w:rPr>
        <w:t>Farmers</w:t>
      </w:r>
      <w:proofErr w:type="spellEnd"/>
      <w:r w:rsidRPr="004C51CF">
        <w:rPr>
          <w:rFonts w:ascii="Verdana" w:hAnsi="Verdana"/>
          <w:color w:val="070909"/>
        </w:rPr>
        <w:t xml:space="preserve"> </w:t>
      </w:r>
      <w:proofErr w:type="spellStart"/>
      <w:r w:rsidRPr="004C51CF">
        <w:rPr>
          <w:rFonts w:ascii="Verdana" w:hAnsi="Verdana"/>
          <w:color w:val="070909"/>
        </w:rPr>
        <w:t>of</w:t>
      </w:r>
      <w:proofErr w:type="spellEnd"/>
      <w:r w:rsidRPr="004C51CF">
        <w:rPr>
          <w:rFonts w:ascii="Verdana" w:hAnsi="Verdana"/>
          <w:color w:val="070909"/>
        </w:rPr>
        <w:t xml:space="preserve"> </w:t>
      </w:r>
      <w:proofErr w:type="spellStart"/>
      <w:r w:rsidRPr="004C51CF">
        <w:rPr>
          <w:rFonts w:ascii="Verdana" w:hAnsi="Verdana"/>
          <w:color w:val="070909"/>
        </w:rPr>
        <w:t>America</w:t>
      </w:r>
      <w:proofErr w:type="spellEnd"/>
      <w:r w:rsidRPr="004C51CF">
        <w:rPr>
          <w:rFonts w:ascii="Verdana" w:hAnsi="Verdana"/>
          <w:color w:val="070909"/>
        </w:rPr>
        <w:t xml:space="preserve"> su nombre en 1988? ¿Cómo se llama ahora la organización?</w:t>
      </w:r>
    </w:p>
    <w:p w14:paraId="10938F49" w14:textId="77777777" w:rsidR="0023334B" w:rsidRPr="004C51CF" w:rsidRDefault="0023334B" w:rsidP="0023334B">
      <w:pPr>
        <w:tabs>
          <w:tab w:val="left" w:pos="1080"/>
        </w:tabs>
        <w:spacing w:after="240" w:line="360" w:lineRule="auto"/>
        <w:rPr>
          <w:rFonts w:ascii="Verdana" w:hAnsi="Verdana" w:cs="Lasiver-Regular"/>
          <w:color w:val="070909"/>
        </w:rPr>
      </w:pPr>
    </w:p>
    <w:p w14:paraId="04392C84" w14:textId="77777777" w:rsidR="0023334B" w:rsidRPr="004C51CF" w:rsidRDefault="0023334B" w:rsidP="0023334B">
      <w:pPr>
        <w:tabs>
          <w:tab w:val="left" w:pos="1080"/>
        </w:tabs>
        <w:spacing w:after="240" w:line="360" w:lineRule="auto"/>
        <w:rPr>
          <w:rFonts w:ascii="Verdana" w:hAnsi="Verdana" w:cs="Lasiver-Regular"/>
          <w:color w:val="070909"/>
        </w:rPr>
      </w:pPr>
    </w:p>
    <w:p w14:paraId="58A13FB4" w14:textId="282EF383" w:rsidR="0023334B" w:rsidRPr="004C51CF" w:rsidRDefault="0079093F"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Hasta 1998, la Convención Nacional de la FFA se celebró en Kansas City, Misuri. ¿Adónde se trasladó la convención en 1999 para proporcionar suficiente espacio para la creciente convención? ¿Adónde se trasladó en 2006? ¿Adónde se trasladó en 2013? ¿Adónde se trasladó en 2016?</w:t>
      </w:r>
    </w:p>
    <w:p w14:paraId="44CF7EFC" w14:textId="77777777" w:rsidR="0023334B" w:rsidRPr="004C51CF" w:rsidRDefault="0023334B" w:rsidP="0023334B">
      <w:pPr>
        <w:tabs>
          <w:tab w:val="left" w:pos="1080"/>
        </w:tabs>
        <w:spacing w:after="240" w:line="360" w:lineRule="auto"/>
        <w:rPr>
          <w:rFonts w:ascii="Verdana" w:hAnsi="Verdana" w:cs="Lasiver-Regular"/>
          <w:color w:val="070909"/>
        </w:rPr>
      </w:pPr>
    </w:p>
    <w:p w14:paraId="3FF3D614" w14:textId="77777777" w:rsidR="0023334B" w:rsidRPr="004C51CF" w:rsidRDefault="0023334B" w:rsidP="0023334B">
      <w:pPr>
        <w:tabs>
          <w:tab w:val="left" w:pos="1080"/>
        </w:tabs>
        <w:spacing w:after="240" w:line="360" w:lineRule="auto"/>
        <w:rPr>
          <w:rFonts w:ascii="Verdana" w:hAnsi="Verdana" w:cs="Lasiver-Regular"/>
          <w:color w:val="070909"/>
        </w:rPr>
      </w:pPr>
    </w:p>
    <w:p w14:paraId="3D15BBB3" w14:textId="47B85271" w:rsidR="0023334B" w:rsidRPr="004C51C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¿Qué acto impulsó la fusión de la FFA y la NFA?</w:t>
      </w:r>
    </w:p>
    <w:p w14:paraId="0868850D" w14:textId="77777777" w:rsidR="0023334B" w:rsidRPr="004C51CF" w:rsidRDefault="0023334B" w:rsidP="0023334B">
      <w:pPr>
        <w:tabs>
          <w:tab w:val="left" w:pos="1080"/>
        </w:tabs>
        <w:spacing w:after="240" w:line="360" w:lineRule="auto"/>
        <w:rPr>
          <w:rFonts w:ascii="Verdana" w:hAnsi="Verdana" w:cs="Lasiver-Regular"/>
          <w:color w:val="070909"/>
        </w:rPr>
      </w:pPr>
    </w:p>
    <w:p w14:paraId="49D642CD" w14:textId="77777777" w:rsidR="0023334B" w:rsidRPr="004C51CF" w:rsidRDefault="0023334B" w:rsidP="0023334B">
      <w:pPr>
        <w:tabs>
          <w:tab w:val="left" w:pos="1080"/>
        </w:tabs>
        <w:spacing w:after="240" w:line="360" w:lineRule="auto"/>
        <w:rPr>
          <w:rFonts w:ascii="Verdana" w:hAnsi="Verdana" w:cs="Lasiver-Regular"/>
          <w:color w:val="070909"/>
        </w:rPr>
      </w:pPr>
    </w:p>
    <w:p w14:paraId="05CE9DAB" w14:textId="053F816F" w:rsidR="0023334B" w:rsidRPr="004C51C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Explicar una perspectiva interesante de la fusión de la FFA y la NFA que se discute en el "Manual Oficial para Estudiantes de la FFA".</w:t>
      </w:r>
    </w:p>
    <w:p w14:paraId="3BCD83FF" w14:textId="77777777" w:rsidR="0023334B" w:rsidRPr="004C51CF" w:rsidRDefault="0023334B" w:rsidP="0023334B">
      <w:pPr>
        <w:tabs>
          <w:tab w:val="left" w:pos="1080"/>
        </w:tabs>
        <w:spacing w:after="240" w:line="360" w:lineRule="auto"/>
        <w:rPr>
          <w:rFonts w:ascii="Verdana" w:hAnsi="Verdana" w:cs="Lasiver-Regular"/>
          <w:color w:val="070909"/>
        </w:rPr>
      </w:pPr>
    </w:p>
    <w:p w14:paraId="24742B23" w14:textId="77777777" w:rsidR="0023334B" w:rsidRPr="004C51CF" w:rsidRDefault="0023334B" w:rsidP="0023334B">
      <w:pPr>
        <w:tabs>
          <w:tab w:val="left" w:pos="1080"/>
        </w:tabs>
        <w:spacing w:after="240" w:line="360" w:lineRule="auto"/>
        <w:rPr>
          <w:rFonts w:ascii="Verdana" w:hAnsi="Verdana" w:cs="Lasiver-Regular"/>
          <w:color w:val="070909"/>
        </w:rPr>
      </w:pPr>
    </w:p>
    <w:p w14:paraId="706C9EA6" w14:textId="33D49C9C" w:rsidR="0023334B" w:rsidRPr="004C51CF" w:rsidRDefault="00D33DA5" w:rsidP="0023334B">
      <w:pPr>
        <w:pStyle w:val="ListParagraph"/>
        <w:numPr>
          <w:ilvl w:val="0"/>
          <w:numId w:val="33"/>
        </w:numPr>
        <w:tabs>
          <w:tab w:val="left" w:pos="1080"/>
        </w:tabs>
        <w:spacing w:after="240" w:line="360" w:lineRule="auto"/>
        <w:rPr>
          <w:rFonts w:ascii="Verdana" w:hAnsi="Verdana" w:cs="Lasiver-Regular"/>
          <w:color w:val="070909"/>
        </w:rPr>
      </w:pPr>
      <w:r w:rsidRPr="004C51CF">
        <w:rPr>
          <w:rFonts w:ascii="Verdana" w:hAnsi="Verdana"/>
          <w:color w:val="070909"/>
        </w:rPr>
        <w:t xml:space="preserve"> Mirar las fotos de la historia de la FFA y la NFA. Enumerar tres fotos que encuentren interesantes. ¿Qué muestran? ¿Qué les resulta interesante en ellas?</w:t>
      </w:r>
    </w:p>
    <w:p w14:paraId="33110EFC" w14:textId="77777777" w:rsidR="0023334B" w:rsidRPr="004C51CF" w:rsidRDefault="0023334B" w:rsidP="0023334B">
      <w:pPr>
        <w:tabs>
          <w:tab w:val="left" w:pos="1080"/>
        </w:tabs>
        <w:spacing w:after="240" w:line="360" w:lineRule="auto"/>
        <w:rPr>
          <w:rFonts w:ascii="Verdana" w:hAnsi="Verdana" w:cs="Lasiver-Regular"/>
          <w:color w:val="070909"/>
        </w:rPr>
      </w:pPr>
    </w:p>
    <w:p w14:paraId="120F4ADB" w14:textId="77777777" w:rsidR="0023334B" w:rsidRPr="004C51CF" w:rsidRDefault="0023334B" w:rsidP="005F0AF5">
      <w:pPr>
        <w:tabs>
          <w:tab w:val="left" w:pos="1080"/>
        </w:tabs>
        <w:spacing w:after="240" w:line="360" w:lineRule="auto"/>
        <w:rPr>
          <w:rFonts w:ascii="Verdana" w:hAnsi="Verdana" w:cs="Lasiver-Regular"/>
          <w:color w:val="070909"/>
        </w:rPr>
      </w:pPr>
    </w:p>
    <w:p w14:paraId="6FB77378" w14:textId="77777777" w:rsidR="0023334B" w:rsidRPr="004C51CF" w:rsidRDefault="0023334B" w:rsidP="005F0AF5">
      <w:pPr>
        <w:tabs>
          <w:tab w:val="left" w:pos="1080"/>
        </w:tabs>
        <w:spacing w:after="240" w:line="360" w:lineRule="auto"/>
        <w:rPr>
          <w:rFonts w:ascii="Verdana" w:hAnsi="Verdana" w:cs="Lasiver-Regular"/>
          <w:color w:val="070909"/>
        </w:rPr>
      </w:pPr>
    </w:p>
    <w:p w14:paraId="4595A8B9" w14:textId="77777777" w:rsidR="0023334B" w:rsidRDefault="0023334B" w:rsidP="005F0AF5">
      <w:pPr>
        <w:tabs>
          <w:tab w:val="left" w:pos="1080"/>
        </w:tabs>
        <w:spacing w:after="240" w:line="360" w:lineRule="auto"/>
        <w:rPr>
          <w:rFonts w:ascii="Verdana" w:hAnsi="Verdana" w:cs="Lasiver-Regular"/>
          <w:b/>
          <w:color w:val="070909"/>
          <w:sz w:val="22"/>
          <w:szCs w:val="22"/>
        </w:rPr>
      </w:pPr>
    </w:p>
    <w:p w14:paraId="27024172" w14:textId="77777777" w:rsidR="00E33E20" w:rsidRPr="004C51CF" w:rsidRDefault="00E33E20" w:rsidP="005F0AF5">
      <w:pPr>
        <w:tabs>
          <w:tab w:val="left" w:pos="1080"/>
        </w:tabs>
        <w:spacing w:after="240" w:line="360" w:lineRule="auto"/>
        <w:rPr>
          <w:rFonts w:ascii="Verdana" w:hAnsi="Verdana" w:cs="Lasiver-Regular"/>
          <w:b/>
          <w:color w:val="070909"/>
          <w:sz w:val="22"/>
          <w:szCs w:val="22"/>
        </w:rPr>
      </w:pPr>
    </w:p>
    <w:p w14:paraId="355A094E" w14:textId="77777777" w:rsidR="0023334B" w:rsidRPr="004C51CF" w:rsidRDefault="0023334B" w:rsidP="0023334B">
      <w:r w:rsidRPr="004C51CF">
        <w:t>NOMBRE: ____________________________________ FECHA: _____________________ CLASE: ___________</w:t>
      </w:r>
    </w:p>
    <w:p w14:paraId="5A23B4CD" w14:textId="77777777" w:rsidR="0023334B" w:rsidRPr="004C51CF" w:rsidRDefault="0023334B" w:rsidP="0023334B">
      <w:pPr>
        <w:jc w:val="center"/>
        <w:rPr>
          <w:b/>
        </w:rPr>
      </w:pPr>
    </w:p>
    <w:p w14:paraId="26DBF08B" w14:textId="6BA72A98" w:rsidR="0023334B" w:rsidRPr="004C51CF" w:rsidRDefault="0023334B" w:rsidP="00296C69">
      <w:pPr>
        <w:pStyle w:val="DocumentTitle"/>
      </w:pPr>
      <w:r w:rsidRPr="004C51CF">
        <w:t>Respuesta de la Línea de tiempo de la FFA - Historia de la FFA y la NFA</w:t>
      </w:r>
    </w:p>
    <w:p w14:paraId="0C2A8E85" w14:textId="77777777" w:rsidR="00296C69" w:rsidRPr="004C51CF" w:rsidRDefault="0023334B" w:rsidP="00296C69">
      <w:pPr>
        <w:pStyle w:val="FFASub1"/>
      </w:pPr>
      <w:r w:rsidRPr="004C51CF">
        <w:t xml:space="preserve">Instrucciones: </w:t>
      </w:r>
    </w:p>
    <w:p w14:paraId="4DA1CE99" w14:textId="1BDB0F4D" w:rsidR="0023334B" w:rsidRPr="004C51CF" w:rsidRDefault="0023334B" w:rsidP="00296C69">
      <w:pPr>
        <w:pStyle w:val="FFABody"/>
      </w:pPr>
      <w:r w:rsidRPr="004C51CF">
        <w:t>Responder las preguntas a continuación.</w:t>
      </w:r>
    </w:p>
    <w:p w14:paraId="39A98738" w14:textId="77777777" w:rsidR="00296C69" w:rsidRPr="004C51CF" w:rsidRDefault="00296C69" w:rsidP="00296C69">
      <w:pPr>
        <w:pStyle w:val="FFABody"/>
      </w:pPr>
    </w:p>
    <w:p w14:paraId="61C14A2A" w14:textId="77777777"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¿Cuál fue la importancia de la Ley Nacional de Educación Vocacional de Smith-Hughes?</w:t>
      </w:r>
    </w:p>
    <w:p w14:paraId="4427CE02" w14:textId="7E32E050" w:rsidR="0023334B" w:rsidRPr="004C51CF"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Proporcionó fondos federales a las escuelas secundarias con clases de educación vocacional.</w:t>
      </w:r>
    </w:p>
    <w:p w14:paraId="4F470EE4" w14:textId="00D456FA" w:rsidR="0023334B" w:rsidRPr="004C51CF"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Los fondos permitieron el inicio de las organizaciones juveniles.</w:t>
      </w:r>
    </w:p>
    <w:p w14:paraId="74130E4D" w14:textId="77777777" w:rsidR="0023334B" w:rsidRPr="004C51CF" w:rsidRDefault="0023334B" w:rsidP="0023334B">
      <w:pPr>
        <w:tabs>
          <w:tab w:val="left" w:pos="1080"/>
        </w:tabs>
        <w:spacing w:after="240" w:line="360" w:lineRule="auto"/>
        <w:rPr>
          <w:rFonts w:ascii="Verdana" w:hAnsi="Verdana" w:cs="Lasiver-Regular"/>
          <w:color w:val="070909"/>
        </w:rPr>
      </w:pPr>
    </w:p>
    <w:p w14:paraId="1A189922" w14:textId="77777777"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Allanó el camino para la primera Convención Nacional de la FFA. ¿Dónde se celebró? ¿Quién estaba allí? ¿Qué asuntos se trataron?</w:t>
      </w:r>
    </w:p>
    <w:p w14:paraId="41FB2082" w14:textId="705544A1" w:rsidR="0023334B" w:rsidRPr="004C51CF"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En el Hotel Baltimore en Kansas City, Misuri.</w:t>
      </w:r>
    </w:p>
    <w:p w14:paraId="5A1AE0FC" w14:textId="5CA43ACF" w:rsidR="0023334B" w:rsidRPr="004C51CF"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Asistieron 33 delegados de 18 estados.</w:t>
      </w:r>
    </w:p>
    <w:p w14:paraId="3CB77C40" w14:textId="61269FAC" w:rsidR="0023334B" w:rsidRPr="004C51CF"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Las cuotas se fijaron en $0,10 dólares.</w:t>
      </w:r>
    </w:p>
    <w:p w14:paraId="6626875A" w14:textId="77777777" w:rsidR="0023334B" w:rsidRPr="004C51CF" w:rsidRDefault="0023334B" w:rsidP="0023334B">
      <w:pPr>
        <w:tabs>
          <w:tab w:val="left" w:pos="1080"/>
        </w:tabs>
        <w:spacing w:after="240" w:line="360" w:lineRule="auto"/>
        <w:rPr>
          <w:rFonts w:ascii="Verdana" w:hAnsi="Verdana" w:cs="Lasiver-Regular"/>
          <w:color w:val="070909"/>
        </w:rPr>
      </w:pPr>
    </w:p>
    <w:p w14:paraId="6F237B4F" w14:textId="77777777"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¿Qué ocurrió durante la Convención Nacional de la FFA de 1929?</w:t>
      </w:r>
    </w:p>
    <w:p w14:paraId="28A0DD97" w14:textId="19D3A6E0" w:rsidR="0055280F" w:rsidRPr="004C51C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Se establecen el azul nacional y el maíz dorado como colores oficiales.</w:t>
      </w:r>
    </w:p>
    <w:p w14:paraId="3E61A3DA" w14:textId="3DE6AE33" w:rsidR="0055280F" w:rsidRPr="004C51C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 xml:space="preserve">Se nombra a Carlton </w:t>
      </w:r>
      <w:proofErr w:type="spellStart"/>
      <w:r w:rsidRPr="004C51CF">
        <w:rPr>
          <w:rFonts w:ascii="Verdana" w:hAnsi="Verdana"/>
          <w:b/>
          <w:color w:val="070909"/>
        </w:rPr>
        <w:t>Patton</w:t>
      </w:r>
      <w:proofErr w:type="spellEnd"/>
      <w:r w:rsidRPr="004C51CF">
        <w:rPr>
          <w:rFonts w:ascii="Verdana" w:hAnsi="Verdana"/>
          <w:b/>
          <w:color w:val="070909"/>
        </w:rPr>
        <w:t>, de Arkansas, primer Granjero Estrella de América.</w:t>
      </w:r>
    </w:p>
    <w:p w14:paraId="3F3E69F4" w14:textId="1751C504" w:rsidR="0023334B" w:rsidRPr="004C51C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 xml:space="preserve">El </w:t>
      </w:r>
      <w:proofErr w:type="spellStart"/>
      <w:r w:rsidRPr="004C51CF">
        <w:rPr>
          <w:rFonts w:ascii="Verdana" w:hAnsi="Verdana"/>
          <w:b/>
          <w:color w:val="070909"/>
        </w:rPr>
        <w:t>Farm</w:t>
      </w:r>
      <w:proofErr w:type="spellEnd"/>
      <w:r w:rsidRPr="004C51CF">
        <w:rPr>
          <w:rFonts w:ascii="Verdana" w:hAnsi="Verdana"/>
          <w:b/>
          <w:color w:val="070909"/>
        </w:rPr>
        <w:t xml:space="preserve"> </w:t>
      </w:r>
      <w:proofErr w:type="spellStart"/>
      <w:r w:rsidRPr="004C51CF">
        <w:rPr>
          <w:rFonts w:ascii="Verdana" w:hAnsi="Verdana"/>
          <w:b/>
          <w:color w:val="070909"/>
        </w:rPr>
        <w:t>Journal</w:t>
      </w:r>
      <w:proofErr w:type="spellEnd"/>
      <w:r w:rsidRPr="004C51CF">
        <w:rPr>
          <w:rFonts w:ascii="Verdana" w:hAnsi="Verdana"/>
          <w:b/>
          <w:color w:val="070909"/>
        </w:rPr>
        <w:t xml:space="preserve"> inició el concurso del Capítulo Nacional.</w:t>
      </w:r>
    </w:p>
    <w:p w14:paraId="587390FA" w14:textId="77777777" w:rsidR="0023334B" w:rsidRPr="004C51CF" w:rsidRDefault="0023334B" w:rsidP="0023334B">
      <w:pPr>
        <w:tabs>
          <w:tab w:val="left" w:pos="1080"/>
        </w:tabs>
        <w:spacing w:after="240" w:line="360" w:lineRule="auto"/>
        <w:rPr>
          <w:rFonts w:ascii="Verdana" w:hAnsi="Verdana" w:cs="Lasiver-Regular"/>
          <w:color w:val="070909"/>
        </w:rPr>
      </w:pPr>
    </w:p>
    <w:p w14:paraId="648DB0C4" w14:textId="50F2BC86"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¿Dónde se ubicó la primera sede nacional de la FFA?</w:t>
      </w:r>
    </w:p>
    <w:p w14:paraId="2AC34943" w14:textId="0B373308" w:rsidR="0023334B" w:rsidRPr="004C51C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Alexandria, Virginia.</w:t>
      </w:r>
    </w:p>
    <w:p w14:paraId="20DE650F" w14:textId="77777777" w:rsidR="0023334B" w:rsidRPr="004C51CF" w:rsidRDefault="0023334B" w:rsidP="0023334B">
      <w:pPr>
        <w:tabs>
          <w:tab w:val="left" w:pos="1080"/>
        </w:tabs>
        <w:spacing w:after="240" w:line="360" w:lineRule="auto"/>
        <w:rPr>
          <w:rFonts w:ascii="Verdana" w:hAnsi="Verdana" w:cs="Lasiver-Regular"/>
          <w:color w:val="070909"/>
        </w:rPr>
      </w:pPr>
    </w:p>
    <w:p w14:paraId="0ED7C280" w14:textId="5FAD5EEB" w:rsidR="0023334B" w:rsidRPr="004C51CF" w:rsidRDefault="0023334B" w:rsidP="00D33DA5">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¿Cuál es la ley que aprobó el Congreso en 1950 para fundar la FFA (lo que permitió abrir los fondos federales para la organización)?</w:t>
      </w:r>
    </w:p>
    <w:p w14:paraId="064D5802" w14:textId="0108464E" w:rsidR="0023334B" w:rsidRPr="004C51C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La Ley Pública n.º 740.</w:t>
      </w:r>
    </w:p>
    <w:p w14:paraId="6BC572D0" w14:textId="77777777" w:rsidR="0055280F" w:rsidRPr="004C51CF" w:rsidRDefault="0055280F" w:rsidP="0055280F">
      <w:pPr>
        <w:pStyle w:val="ListParagraph"/>
        <w:tabs>
          <w:tab w:val="left" w:pos="1080"/>
        </w:tabs>
        <w:spacing w:after="240" w:line="360" w:lineRule="auto"/>
        <w:ind w:left="1440"/>
        <w:rPr>
          <w:rFonts w:ascii="Verdana" w:hAnsi="Verdana" w:cs="Lasiver-Regular"/>
          <w:b/>
          <w:color w:val="070909"/>
        </w:rPr>
      </w:pPr>
    </w:p>
    <w:p w14:paraId="593CE430" w14:textId="77777777" w:rsidR="006E0897" w:rsidRPr="004C51CF" w:rsidRDefault="006E0897" w:rsidP="0055280F">
      <w:pPr>
        <w:pStyle w:val="ListParagraph"/>
        <w:tabs>
          <w:tab w:val="left" w:pos="1080"/>
        </w:tabs>
        <w:spacing w:after="240" w:line="360" w:lineRule="auto"/>
        <w:ind w:left="1440"/>
        <w:rPr>
          <w:rFonts w:ascii="Verdana" w:hAnsi="Verdana" w:cs="Lasiver-Regular"/>
          <w:b/>
          <w:color w:val="070909"/>
        </w:rPr>
      </w:pPr>
    </w:p>
    <w:p w14:paraId="6035FE58" w14:textId="191F533C"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 xml:space="preserve">¿Por qué cambió Future </w:t>
      </w:r>
      <w:proofErr w:type="spellStart"/>
      <w:r w:rsidRPr="004C51CF">
        <w:rPr>
          <w:rFonts w:ascii="Verdana" w:hAnsi="Verdana"/>
          <w:color w:val="070909"/>
        </w:rPr>
        <w:t>Farmers</w:t>
      </w:r>
      <w:proofErr w:type="spellEnd"/>
      <w:r w:rsidRPr="004C51CF">
        <w:rPr>
          <w:rFonts w:ascii="Verdana" w:hAnsi="Verdana"/>
          <w:color w:val="070909"/>
        </w:rPr>
        <w:t xml:space="preserve"> </w:t>
      </w:r>
      <w:proofErr w:type="spellStart"/>
      <w:r w:rsidRPr="004C51CF">
        <w:rPr>
          <w:rFonts w:ascii="Verdana" w:hAnsi="Verdana"/>
          <w:color w:val="070909"/>
        </w:rPr>
        <w:t>of</w:t>
      </w:r>
      <w:proofErr w:type="spellEnd"/>
      <w:r w:rsidRPr="004C51CF">
        <w:rPr>
          <w:rFonts w:ascii="Verdana" w:hAnsi="Verdana"/>
          <w:color w:val="070909"/>
        </w:rPr>
        <w:t xml:space="preserve"> </w:t>
      </w:r>
      <w:proofErr w:type="spellStart"/>
      <w:r w:rsidRPr="004C51CF">
        <w:rPr>
          <w:rFonts w:ascii="Verdana" w:hAnsi="Verdana"/>
          <w:color w:val="070909"/>
        </w:rPr>
        <w:t>America</w:t>
      </w:r>
      <w:proofErr w:type="spellEnd"/>
      <w:r w:rsidRPr="004C51CF">
        <w:rPr>
          <w:rFonts w:ascii="Verdana" w:hAnsi="Verdana"/>
          <w:color w:val="070909"/>
        </w:rPr>
        <w:t xml:space="preserve"> su nombre en 1988? ¿Cómo se llama ahora la organización?</w:t>
      </w:r>
    </w:p>
    <w:p w14:paraId="6B74BB80" w14:textId="69AFC0F2" w:rsidR="0055280F" w:rsidRPr="004C51CF" w:rsidRDefault="0055280F" w:rsidP="006E0897">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 xml:space="preserve">Para reflejar la creciente diversidad de la agricultura. </w:t>
      </w:r>
    </w:p>
    <w:p w14:paraId="126B69F6" w14:textId="22D7075F" w:rsidR="0023334B" w:rsidRPr="004C51CF" w:rsidRDefault="0055280F" w:rsidP="006E0897">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 xml:space="preserve">Organización Nacional </w:t>
      </w:r>
      <w:r w:rsidR="008A7782">
        <w:rPr>
          <w:rFonts w:ascii="Verdana" w:hAnsi="Verdana"/>
          <w:b/>
          <w:color w:val="070909"/>
        </w:rPr>
        <w:t xml:space="preserve">de la </w:t>
      </w:r>
      <w:r w:rsidRPr="004C51CF">
        <w:rPr>
          <w:rFonts w:ascii="Verdana" w:hAnsi="Verdana"/>
          <w:b/>
          <w:color w:val="070909"/>
        </w:rPr>
        <w:t>FFA.</w:t>
      </w:r>
    </w:p>
    <w:p w14:paraId="3DCCBCBD" w14:textId="77777777" w:rsidR="0023334B" w:rsidRPr="004C51CF" w:rsidRDefault="0023334B" w:rsidP="0023334B">
      <w:pPr>
        <w:tabs>
          <w:tab w:val="left" w:pos="1080"/>
        </w:tabs>
        <w:spacing w:after="240" w:line="360" w:lineRule="auto"/>
        <w:rPr>
          <w:rFonts w:ascii="Verdana" w:hAnsi="Verdana" w:cs="Lasiver-Regular"/>
          <w:color w:val="070909"/>
        </w:rPr>
      </w:pPr>
    </w:p>
    <w:p w14:paraId="7271653D" w14:textId="11EAAB7E" w:rsidR="0023334B" w:rsidRPr="004C51CF" w:rsidRDefault="00065F27"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Hasta 1998, la Convención Nacional de la FFA se celebró en Kansas City, Misuri. ¿Adónde se trasladó la convención en 1999 para proporcionar suficiente espacio para la creciente convención? ¿Adónde se trasladó en 2006? ¿Adónde se trasladó en 2013? ¿Adónde se trasladó en 2016?</w:t>
      </w:r>
    </w:p>
    <w:p w14:paraId="7AD12AD0" w14:textId="72C1BFEF" w:rsidR="008455B4" w:rsidRPr="004C51CF" w:rsidRDefault="00FB2845" w:rsidP="008455B4">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Louisville, Kentucky.</w:t>
      </w:r>
    </w:p>
    <w:p w14:paraId="0345D96A" w14:textId="0DED38C0" w:rsidR="0023334B" w:rsidRPr="004C51CF" w:rsidRDefault="00FB2845" w:rsidP="008455B4">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Indianápolis, Indianápolis.</w:t>
      </w:r>
    </w:p>
    <w:p w14:paraId="152AB7A7" w14:textId="60A6DA37" w:rsidR="00FB2845" w:rsidRPr="004C51CF" w:rsidRDefault="00FB2845" w:rsidP="00FB2845">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Louisville, Kentucky.</w:t>
      </w:r>
    </w:p>
    <w:p w14:paraId="42ED93C4" w14:textId="7C0E6038" w:rsidR="00FB2845" w:rsidRPr="004C51CF" w:rsidRDefault="00FB2845" w:rsidP="00FB2845">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Indianápolis, Indianápolis.</w:t>
      </w:r>
    </w:p>
    <w:p w14:paraId="29B25B8D" w14:textId="77777777" w:rsidR="0023334B" w:rsidRPr="004C51CF" w:rsidRDefault="0023334B" w:rsidP="0023334B">
      <w:pPr>
        <w:tabs>
          <w:tab w:val="left" w:pos="1080"/>
        </w:tabs>
        <w:spacing w:after="240" w:line="360" w:lineRule="auto"/>
        <w:rPr>
          <w:rFonts w:ascii="Verdana" w:hAnsi="Verdana" w:cs="Lasiver-Regular"/>
          <w:color w:val="070909"/>
        </w:rPr>
      </w:pPr>
    </w:p>
    <w:p w14:paraId="3A6EF1DD" w14:textId="43783A24"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¿Qué acto impulsó la fusión de la FFA y la NFA?</w:t>
      </w:r>
    </w:p>
    <w:p w14:paraId="4D417A42" w14:textId="38F58833" w:rsidR="0023334B" w:rsidRPr="004C51CF" w:rsidRDefault="008455B4" w:rsidP="00FB2845">
      <w:pPr>
        <w:pStyle w:val="ListParagraph"/>
        <w:numPr>
          <w:ilvl w:val="1"/>
          <w:numId w:val="34"/>
        </w:numPr>
        <w:tabs>
          <w:tab w:val="left" w:pos="1080"/>
        </w:tabs>
        <w:spacing w:after="120" w:line="240" w:lineRule="auto"/>
        <w:rPr>
          <w:rFonts w:ascii="Verdana" w:hAnsi="Verdana" w:cs="Lasiver-Regular"/>
          <w:b/>
          <w:color w:val="070909"/>
        </w:rPr>
      </w:pPr>
      <w:r w:rsidRPr="004C51CF">
        <w:rPr>
          <w:rFonts w:ascii="Verdana" w:hAnsi="Verdana"/>
          <w:b/>
          <w:color w:val="070909"/>
        </w:rPr>
        <w:t>La Ley de Derechos Civiles de 1964.</w:t>
      </w:r>
    </w:p>
    <w:p w14:paraId="63FC210C" w14:textId="77777777" w:rsidR="0023334B" w:rsidRPr="004C51CF" w:rsidRDefault="0023334B" w:rsidP="0023334B">
      <w:pPr>
        <w:tabs>
          <w:tab w:val="left" w:pos="1080"/>
        </w:tabs>
        <w:spacing w:after="240" w:line="360" w:lineRule="auto"/>
        <w:rPr>
          <w:rFonts w:ascii="Verdana" w:hAnsi="Verdana" w:cs="Lasiver-Regular"/>
          <w:color w:val="070909"/>
        </w:rPr>
      </w:pPr>
    </w:p>
    <w:p w14:paraId="5A8CB8DA" w14:textId="765B4932"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Explicar una perspectiva interesante de la fusión de la FFA y la NFA que se discute en el "Manual Oficial para Estudiantes de la FFA".</w:t>
      </w:r>
    </w:p>
    <w:p w14:paraId="639C67D2" w14:textId="77777777" w:rsidR="0023334B" w:rsidRPr="004C51CF" w:rsidRDefault="0023334B" w:rsidP="0023334B">
      <w:pPr>
        <w:tabs>
          <w:tab w:val="left" w:pos="1080"/>
        </w:tabs>
        <w:spacing w:after="240" w:line="360" w:lineRule="auto"/>
        <w:rPr>
          <w:rFonts w:ascii="Verdana" w:hAnsi="Verdana" w:cs="Lasiver-Regular"/>
          <w:color w:val="070909"/>
        </w:rPr>
      </w:pPr>
    </w:p>
    <w:p w14:paraId="0247E153" w14:textId="77777777" w:rsidR="0023334B" w:rsidRPr="004C51CF" w:rsidRDefault="0023334B" w:rsidP="0023334B">
      <w:pPr>
        <w:tabs>
          <w:tab w:val="left" w:pos="1080"/>
        </w:tabs>
        <w:spacing w:after="240" w:line="360" w:lineRule="auto"/>
        <w:rPr>
          <w:rFonts w:ascii="Verdana" w:hAnsi="Verdana" w:cs="Lasiver-Regular"/>
          <w:color w:val="070909"/>
        </w:rPr>
      </w:pPr>
    </w:p>
    <w:p w14:paraId="1A9BCE33" w14:textId="2CA2002B" w:rsidR="0023334B" w:rsidRPr="004C51CF"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4C51CF">
        <w:rPr>
          <w:rFonts w:ascii="Verdana" w:hAnsi="Verdana"/>
          <w:color w:val="070909"/>
        </w:rPr>
        <w:t>Mirar las fotos de la historia de la FFA y la NFA. Enumerar tres fotos que encuentren interesantes. ¿Qué muestran? ¿Qué les resulta interesante en ellas?</w:t>
      </w:r>
    </w:p>
    <w:p w14:paraId="664231FA" w14:textId="77777777" w:rsidR="0023334B" w:rsidRPr="004C51CF" w:rsidRDefault="0023334B" w:rsidP="0023334B">
      <w:pPr>
        <w:tabs>
          <w:tab w:val="left" w:pos="1080"/>
        </w:tabs>
        <w:spacing w:after="240" w:line="360" w:lineRule="auto"/>
        <w:rPr>
          <w:rFonts w:ascii="Verdana" w:hAnsi="Verdana" w:cs="Lasiver-Regular"/>
          <w:color w:val="070909"/>
        </w:rPr>
      </w:pPr>
    </w:p>
    <w:p w14:paraId="14841E30" w14:textId="77777777" w:rsidR="0023334B" w:rsidRPr="004C51CF" w:rsidRDefault="0023334B" w:rsidP="0023334B">
      <w:pPr>
        <w:tabs>
          <w:tab w:val="left" w:pos="1080"/>
        </w:tabs>
        <w:spacing w:after="240" w:line="360" w:lineRule="auto"/>
        <w:rPr>
          <w:rFonts w:ascii="Verdana" w:hAnsi="Verdana" w:cs="Lasiver-Regular"/>
          <w:color w:val="070909"/>
        </w:rPr>
      </w:pPr>
    </w:p>
    <w:p w14:paraId="2B86CD2A" w14:textId="3409E833" w:rsidR="0023334B" w:rsidRPr="004C51CF" w:rsidRDefault="0023334B" w:rsidP="0023334B">
      <w:pPr>
        <w:tabs>
          <w:tab w:val="left" w:pos="1080"/>
        </w:tabs>
        <w:spacing w:after="240" w:line="360" w:lineRule="auto"/>
        <w:rPr>
          <w:rFonts w:ascii="Verdana" w:hAnsi="Verdana" w:cs="Lasiver-Regular"/>
          <w:color w:val="070909"/>
        </w:rPr>
      </w:pPr>
    </w:p>
    <w:p w14:paraId="6D7980CC" w14:textId="7B1DB428" w:rsidR="0023334B" w:rsidRPr="004C51CF" w:rsidRDefault="00FB2845" w:rsidP="0023334B">
      <w:pPr>
        <w:tabs>
          <w:tab w:val="left" w:pos="1080"/>
        </w:tabs>
        <w:spacing w:after="240" w:line="360" w:lineRule="auto"/>
        <w:rPr>
          <w:rFonts w:ascii="Verdana" w:hAnsi="Verdana" w:cs="Lasiver-Regular"/>
          <w:b/>
          <w:color w:val="070909"/>
          <w:sz w:val="22"/>
          <w:szCs w:val="22"/>
        </w:rPr>
      </w:pPr>
      <w:r w:rsidRPr="004C51CF">
        <w:rPr>
          <w:noProof/>
          <w:sz w:val="28"/>
          <w:szCs w:val="28"/>
          <w:lang w:eastAsia="es-ES" w:bidi="ne-NP"/>
        </w:rPr>
        <mc:AlternateContent>
          <mc:Choice Requires="wps">
            <w:drawing>
              <wp:anchor distT="0" distB="0" distL="114300" distR="114300" simplePos="0" relativeHeight="251659776" behindDoc="1" locked="0" layoutInCell="1" allowOverlap="1" wp14:anchorId="1429A215" wp14:editId="2F3EED3F">
                <wp:simplePos x="0" y="0"/>
                <wp:positionH relativeFrom="margin">
                  <wp:align>right</wp:align>
                </wp:positionH>
                <wp:positionV relativeFrom="paragraph">
                  <wp:posOffset>382905</wp:posOffset>
                </wp:positionV>
                <wp:extent cx="3709035" cy="574371"/>
                <wp:effectExtent l="0" t="0" r="2476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64F637CE" w14:textId="77777777" w:rsidR="00B63C70" w:rsidRPr="00C73C1C" w:rsidRDefault="00B63C70" w:rsidP="00B63C70">
                            <w:pPr>
                              <w:rPr>
                                <w:rFonts w:ascii="Verdana" w:hAnsi="Verdana"/>
                                <w:b/>
                                <w:sz w:val="14"/>
                                <w:szCs w:val="16"/>
                              </w:rPr>
                            </w:pPr>
                            <w:r>
                              <w:rPr>
                                <w:rFonts w:ascii="Verdana" w:hAnsi="Verdana"/>
                                <w:sz w:val="14"/>
                                <w:szCs w:val="16"/>
                              </w:rPr>
                              <w:t>Alineados a los siguientes estándares:</w:t>
                            </w:r>
                          </w:p>
                          <w:p w14:paraId="54C7D10C" w14:textId="626B1E1D" w:rsidR="00B63C70" w:rsidRPr="00C73C1C" w:rsidRDefault="00B63C70" w:rsidP="00B63C70">
                            <w:pPr>
                              <w:rPr>
                                <w:rFonts w:ascii="Verdana" w:hAnsi="Verdana"/>
                                <w:b/>
                                <w:sz w:val="12"/>
                                <w:szCs w:val="16"/>
                              </w:rPr>
                            </w:pPr>
                            <w:r>
                              <w:rPr>
                                <w:rFonts w:ascii="Verdana" w:hAnsi="Verdana"/>
                                <w:sz w:val="12"/>
                                <w:szCs w:val="16"/>
                              </w:rPr>
                              <w:t>CS.01; FFA.PL-B.Relación; FFA.PL-C.Visión. FFA.PL-E.Conciencia; FFA.CS-M.Comunicación; FFA.CS.N.Toma de decisiones; AG1; CCSS.ELA-Educación.RI9-10.3; CRP.04; Comunicación; Pensamiento crítico y resolución de problemas.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9A215" id="_x0000_t202" coordsize="21600,21600" o:spt="202" path="m,l,21600r21600,l21600,xe">
                <v:stroke joinstyle="miter"/>
                <v:path gradientshapeok="t" o:connecttype="rect"/>
              </v:shapetype>
              <v:shape id="Text Box 2" o:spid="_x0000_s1026" type="#_x0000_t202" style="position:absolute;margin-left:240.85pt;margin-top:30.15pt;width:292.05pt;height:45.2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">
                <v:textbox>
                  <w:txbxContent>
                    <w:p w14:paraId="64F637CE" w14:textId="77777777" w:rsidR="00B63C70" w:rsidRPr="00C73C1C" w:rsidRDefault="00B63C70" w:rsidP="00B63C70">
                      <w:pPr>
                        <w:rPr>
                          <w:rFonts w:ascii="Verdana" w:hAnsi="Verdana"/>
                          <w:b/>
                          <w:sz w:val="14"/>
                          <w:szCs w:val="16"/>
                        </w:rPr>
                      </w:pPr>
                      <w:r>
                        <w:rPr>
                          <w:rFonts w:ascii="Verdana" w:hAnsi="Verdana"/>
                          <w:sz w:val="14"/>
                          <w:szCs w:val="16"/>
                        </w:rPr>
                        <w:t>Alineados a los siguientes estándares:</w:t>
                      </w:r>
                    </w:p>
                    <w:p w14:paraId="54C7D10C" w14:textId="626B1E1D" w:rsidR="00B63C70" w:rsidRPr="00C73C1C" w:rsidRDefault="00B63C70" w:rsidP="00B63C70">
                      <w:pPr>
                        <w:rPr>
                          <w:rFonts w:ascii="Verdana" w:hAnsi="Verdana"/>
                          <w:b/>
                          <w:sz w:val="12"/>
                          <w:szCs w:val="16"/>
                        </w:rPr>
                      </w:pPr>
                      <w:r>
                        <w:rPr>
                          <w:rFonts w:ascii="Verdana" w:hAnsi="Verdana"/>
                          <w:sz w:val="12"/>
                          <w:szCs w:val="16"/>
                        </w:rPr>
                        <w:t>CS.01; FFA.PL-B.Relación; FFA.PL-C.Visión. FFA.PL-E.Conciencia; FFA.CS-M.Comunicación; FFA.CS.N.Toma de decisiones; AG1; CCSS.ELA-Educación.RI9-10.3; CRP.04; Comunicación; Pensamiento crítico y resolución de problemas.</w:t>
                      </w:r>
                    </w:p>
                  </w:txbxContent>
                </v:textbox>
                <w10:wrap anchorx="margin"/>
              </v:shape>
            </w:pict>
          </mc:Fallback>
        </mc:AlternateContent>
      </w:r>
    </w:p>
    <w:p w14:paraId="737CBDF0" w14:textId="61A8B8B1" w:rsidR="00B63C70" w:rsidRPr="004C51CF" w:rsidRDefault="00B63C70" w:rsidP="005F0AF5">
      <w:pPr>
        <w:tabs>
          <w:tab w:val="left" w:pos="1080"/>
        </w:tabs>
        <w:spacing w:after="240" w:line="360" w:lineRule="auto"/>
        <w:rPr>
          <w:rFonts w:ascii="Verdana" w:hAnsi="Verdana" w:cs="Lasiver-Regular"/>
          <w:b/>
          <w:color w:val="070909"/>
          <w:sz w:val="22"/>
          <w:szCs w:val="22"/>
        </w:rPr>
      </w:pPr>
    </w:p>
    <w:sectPr w:rsidR="00B63C70" w:rsidRPr="004C51CF" w:rsidSect="005E1473">
      <w:headerReference w:type="first" r:id="rId16"/>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5AE3F" w14:textId="77777777" w:rsidR="00A41BAA" w:rsidRDefault="00A41BAA" w:rsidP="008D333D">
      <w:r>
        <w:separator/>
      </w:r>
    </w:p>
  </w:endnote>
  <w:endnote w:type="continuationSeparator" w:id="0">
    <w:p w14:paraId="24340EFD" w14:textId="77777777" w:rsidR="00A41BAA" w:rsidRDefault="00A41BA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Courier New"/>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F1419A" w:rsidRDefault="00F1419A" w:rsidP="00D77246"/>
  <w:p w14:paraId="176DE997" w14:textId="1C99A967" w:rsidR="00F1419A" w:rsidRDefault="005C53B8" w:rsidP="008D333D">
    <w:pPr>
      <w:tabs>
        <w:tab w:val="left" w:pos="4770"/>
      </w:tabs>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49843" w14:textId="673DD523" w:rsidR="005C53B8" w:rsidRDefault="005C53B8">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BCB2A" w14:textId="77777777" w:rsidR="00A41BAA" w:rsidRDefault="00A41BAA" w:rsidP="008D333D">
      <w:r>
        <w:separator/>
      </w:r>
    </w:p>
  </w:footnote>
  <w:footnote w:type="continuationSeparator" w:id="0">
    <w:p w14:paraId="5F17E843" w14:textId="77777777" w:rsidR="00A41BAA" w:rsidRDefault="00A41BA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F1419A" w:rsidRDefault="00F1419A">
    <w:r>
      <w:rPr>
        <w:noProof/>
        <w:lang w:eastAsia="es-ES" w:bidi="ne-NP"/>
      </w:rPr>
      <mc:AlternateContent>
        <mc:Choice Requires="wps">
          <w:drawing>
            <wp:anchor distT="0" distB="0" distL="114300" distR="114300" simplePos="0" relativeHeight="251658752" behindDoc="0" locked="0" layoutInCell="1" allowOverlap="1" wp14:anchorId="4A71240E" wp14:editId="1FCB6A34">
              <wp:simplePos x="0" y="0"/>
              <wp:positionH relativeFrom="column">
                <wp:posOffset>4655820</wp:posOffset>
              </wp:positionH>
              <wp:positionV relativeFrom="paragraph">
                <wp:posOffset>-350520</wp:posOffset>
              </wp:positionV>
              <wp:extent cx="300990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552734"/>
                      </a:xfrm>
                      <a:prstGeom prst="rect">
                        <a:avLst/>
                      </a:prstGeom>
                      <a:solidFill>
                        <a:srgbClr val="FFFFFF"/>
                      </a:solidFill>
                      <a:ln w="9525">
                        <a:noFill/>
                        <a:miter lim="800000"/>
                        <a:headEnd/>
                        <a:tailEnd/>
                      </a:ln>
                    </wps:spPr>
                    <wps:txbx>
                      <w:txbxContent>
                        <w:p w14:paraId="2103C926" w14:textId="77777777" w:rsidR="001C059E" w:rsidRDefault="001C059E" w:rsidP="001C059E">
                          <w:pPr>
                            <w:pStyle w:val="DocumentTitle"/>
                          </w:pPr>
                          <w:r>
                            <w:t xml:space="preserve">Sección 1: Parte 2: </w:t>
                          </w:r>
                        </w:p>
                        <w:p w14:paraId="535B7FE6" w14:textId="42A0770B" w:rsidR="00F1419A" w:rsidRDefault="00F1419A"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237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" stroked="f">
              <v:textbox>
                <w:txbxContent>
                  <w:p w14:paraId="2103C926" w14:textId="77777777" w:rsidR="001C059E" w:rsidRDefault="001C059E" w:rsidP="001C059E">
                    <w:pPr>
                      <w:pStyle w:val="DocumentTitle"/>
                    </w:pPr>
                    <w:r>
                      <w:t xml:space="preserve">Sección 1: Parte 2: </w:t>
                    </w:r>
                  </w:p>
                  <w:p w14:paraId="535B7FE6" w14:textId="42A0770B" w:rsidR="00F1419A" w:rsidRDefault="00F1419A"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9081E4"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8"/>
  </w:num>
  <w:num w:numId="3">
    <w:abstractNumId w:val="7"/>
  </w:num>
  <w:num w:numId="4">
    <w:abstractNumId w:val="32"/>
  </w:num>
  <w:num w:numId="5">
    <w:abstractNumId w:val="14"/>
  </w:num>
  <w:num w:numId="6">
    <w:abstractNumId w:val="27"/>
  </w:num>
  <w:num w:numId="7">
    <w:abstractNumId w:val="6"/>
  </w:num>
  <w:num w:numId="8">
    <w:abstractNumId w:val="21"/>
  </w:num>
  <w:num w:numId="9">
    <w:abstractNumId w:val="20"/>
  </w:num>
  <w:num w:numId="10">
    <w:abstractNumId w:val="29"/>
  </w:num>
  <w:num w:numId="11">
    <w:abstractNumId w:val="22"/>
  </w:num>
  <w:num w:numId="12">
    <w:abstractNumId w:val="16"/>
  </w:num>
  <w:num w:numId="13">
    <w:abstractNumId w:val="3"/>
  </w:num>
  <w:num w:numId="14">
    <w:abstractNumId w:val="0"/>
  </w:num>
  <w:num w:numId="15">
    <w:abstractNumId w:val="31"/>
  </w:num>
  <w:num w:numId="16">
    <w:abstractNumId w:val="25"/>
  </w:num>
  <w:num w:numId="17">
    <w:abstractNumId w:val="12"/>
  </w:num>
  <w:num w:numId="18">
    <w:abstractNumId w:val="26"/>
  </w:num>
  <w:num w:numId="19">
    <w:abstractNumId w:val="30"/>
  </w:num>
  <w:num w:numId="20">
    <w:abstractNumId w:val="8"/>
  </w:num>
  <w:num w:numId="21">
    <w:abstractNumId w:val="13"/>
  </w:num>
  <w:num w:numId="22">
    <w:abstractNumId w:val="28"/>
  </w:num>
  <w:num w:numId="23">
    <w:abstractNumId w:val="2"/>
  </w:num>
  <w:num w:numId="24">
    <w:abstractNumId w:val="1"/>
  </w:num>
  <w:num w:numId="25">
    <w:abstractNumId w:val="33"/>
  </w:num>
  <w:num w:numId="26">
    <w:abstractNumId w:val="4"/>
  </w:num>
  <w:num w:numId="27">
    <w:abstractNumId w:val="15"/>
  </w:num>
  <w:num w:numId="28">
    <w:abstractNumId w:val="10"/>
  </w:num>
  <w:num w:numId="29">
    <w:abstractNumId w:val="11"/>
  </w:num>
  <w:num w:numId="30">
    <w:abstractNumId w:val="24"/>
  </w:num>
  <w:num w:numId="31">
    <w:abstractNumId w:val="17"/>
  </w:num>
  <w:num w:numId="32">
    <w:abstractNumId w:val="19"/>
  </w:num>
  <w:num w:numId="33">
    <w:abstractNumId w:val="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4540"/>
    <w:rsid w:val="000070B5"/>
    <w:rsid w:val="00012A6C"/>
    <w:rsid w:val="0001772D"/>
    <w:rsid w:val="0002100D"/>
    <w:rsid w:val="00023DDB"/>
    <w:rsid w:val="0003366F"/>
    <w:rsid w:val="00044227"/>
    <w:rsid w:val="000541CC"/>
    <w:rsid w:val="000579C2"/>
    <w:rsid w:val="000604DF"/>
    <w:rsid w:val="00064CB9"/>
    <w:rsid w:val="0006573D"/>
    <w:rsid w:val="00065F27"/>
    <w:rsid w:val="00081DA1"/>
    <w:rsid w:val="00096D57"/>
    <w:rsid w:val="000A2CF7"/>
    <w:rsid w:val="000B3F14"/>
    <w:rsid w:val="000B47F9"/>
    <w:rsid w:val="000C0949"/>
    <w:rsid w:val="000C54E1"/>
    <w:rsid w:val="000D2499"/>
    <w:rsid w:val="000E0918"/>
    <w:rsid w:val="000E562D"/>
    <w:rsid w:val="000E7436"/>
    <w:rsid w:val="000F02A1"/>
    <w:rsid w:val="00105A18"/>
    <w:rsid w:val="00125E81"/>
    <w:rsid w:val="00140446"/>
    <w:rsid w:val="00140512"/>
    <w:rsid w:val="0014544E"/>
    <w:rsid w:val="00146D7B"/>
    <w:rsid w:val="00156F60"/>
    <w:rsid w:val="00157471"/>
    <w:rsid w:val="00161001"/>
    <w:rsid w:val="00161BAC"/>
    <w:rsid w:val="00161EBA"/>
    <w:rsid w:val="00162A00"/>
    <w:rsid w:val="0016307F"/>
    <w:rsid w:val="001766D7"/>
    <w:rsid w:val="00180244"/>
    <w:rsid w:val="001832F5"/>
    <w:rsid w:val="001909E1"/>
    <w:rsid w:val="001A3DB4"/>
    <w:rsid w:val="001B017B"/>
    <w:rsid w:val="001B72A6"/>
    <w:rsid w:val="001C059E"/>
    <w:rsid w:val="001C15C5"/>
    <w:rsid w:val="001E13B6"/>
    <w:rsid w:val="001E1F60"/>
    <w:rsid w:val="001E2E3E"/>
    <w:rsid w:val="001E52A7"/>
    <w:rsid w:val="001F1B72"/>
    <w:rsid w:val="00200C39"/>
    <w:rsid w:val="002051FE"/>
    <w:rsid w:val="00212EED"/>
    <w:rsid w:val="00230E3A"/>
    <w:rsid w:val="0023334B"/>
    <w:rsid w:val="0024709E"/>
    <w:rsid w:val="00262761"/>
    <w:rsid w:val="00263C1D"/>
    <w:rsid w:val="00263CFA"/>
    <w:rsid w:val="0026651C"/>
    <w:rsid w:val="00271060"/>
    <w:rsid w:val="0029245F"/>
    <w:rsid w:val="002929CF"/>
    <w:rsid w:val="00296C69"/>
    <w:rsid w:val="002A276E"/>
    <w:rsid w:val="002E6F01"/>
    <w:rsid w:val="002F2DCC"/>
    <w:rsid w:val="00302F96"/>
    <w:rsid w:val="0030314D"/>
    <w:rsid w:val="00305EB9"/>
    <w:rsid w:val="00342A29"/>
    <w:rsid w:val="00363929"/>
    <w:rsid w:val="003826FD"/>
    <w:rsid w:val="00383490"/>
    <w:rsid w:val="0038498E"/>
    <w:rsid w:val="00394803"/>
    <w:rsid w:val="003A11C0"/>
    <w:rsid w:val="003A176A"/>
    <w:rsid w:val="003B3545"/>
    <w:rsid w:val="003C0378"/>
    <w:rsid w:val="003C5B4E"/>
    <w:rsid w:val="003E53EB"/>
    <w:rsid w:val="003F1A66"/>
    <w:rsid w:val="004013F3"/>
    <w:rsid w:val="0040386E"/>
    <w:rsid w:val="00414D29"/>
    <w:rsid w:val="004165C7"/>
    <w:rsid w:val="00416DAA"/>
    <w:rsid w:val="00421AAD"/>
    <w:rsid w:val="0044224F"/>
    <w:rsid w:val="00450D5A"/>
    <w:rsid w:val="0045161B"/>
    <w:rsid w:val="004706A8"/>
    <w:rsid w:val="00472A32"/>
    <w:rsid w:val="004817F4"/>
    <w:rsid w:val="00481908"/>
    <w:rsid w:val="00484212"/>
    <w:rsid w:val="0049535A"/>
    <w:rsid w:val="004B7173"/>
    <w:rsid w:val="004B7D71"/>
    <w:rsid w:val="004C45BA"/>
    <w:rsid w:val="004C51CF"/>
    <w:rsid w:val="004D3509"/>
    <w:rsid w:val="004D3B47"/>
    <w:rsid w:val="004D5E7C"/>
    <w:rsid w:val="004E6910"/>
    <w:rsid w:val="004F4EA2"/>
    <w:rsid w:val="00502105"/>
    <w:rsid w:val="00512784"/>
    <w:rsid w:val="005130E5"/>
    <w:rsid w:val="0051353F"/>
    <w:rsid w:val="00517ABA"/>
    <w:rsid w:val="00532211"/>
    <w:rsid w:val="005505FC"/>
    <w:rsid w:val="005508CE"/>
    <w:rsid w:val="0055280F"/>
    <w:rsid w:val="005630A9"/>
    <w:rsid w:val="005764F7"/>
    <w:rsid w:val="005831CE"/>
    <w:rsid w:val="0058435F"/>
    <w:rsid w:val="005B63FA"/>
    <w:rsid w:val="005B7646"/>
    <w:rsid w:val="005C1076"/>
    <w:rsid w:val="005C53B8"/>
    <w:rsid w:val="005C6888"/>
    <w:rsid w:val="005D54DC"/>
    <w:rsid w:val="005D77F6"/>
    <w:rsid w:val="005E1473"/>
    <w:rsid w:val="005F0AF5"/>
    <w:rsid w:val="00604084"/>
    <w:rsid w:val="006135E6"/>
    <w:rsid w:val="00615B73"/>
    <w:rsid w:val="00632558"/>
    <w:rsid w:val="00634391"/>
    <w:rsid w:val="006405AE"/>
    <w:rsid w:val="00643519"/>
    <w:rsid w:val="00647DBE"/>
    <w:rsid w:val="00650687"/>
    <w:rsid w:val="00655EA2"/>
    <w:rsid w:val="00676425"/>
    <w:rsid w:val="006800F2"/>
    <w:rsid w:val="006836A6"/>
    <w:rsid w:val="00685E77"/>
    <w:rsid w:val="00685EA0"/>
    <w:rsid w:val="0068602F"/>
    <w:rsid w:val="00686B72"/>
    <w:rsid w:val="006949AD"/>
    <w:rsid w:val="006959E1"/>
    <w:rsid w:val="006A1D2D"/>
    <w:rsid w:val="006A5E06"/>
    <w:rsid w:val="006B223A"/>
    <w:rsid w:val="006D5BC0"/>
    <w:rsid w:val="006E0897"/>
    <w:rsid w:val="006E3359"/>
    <w:rsid w:val="006E52AF"/>
    <w:rsid w:val="006E63C3"/>
    <w:rsid w:val="006E6418"/>
    <w:rsid w:val="006F73EB"/>
    <w:rsid w:val="00701677"/>
    <w:rsid w:val="00717538"/>
    <w:rsid w:val="007250BA"/>
    <w:rsid w:val="007453CA"/>
    <w:rsid w:val="00751B06"/>
    <w:rsid w:val="00755B02"/>
    <w:rsid w:val="00760FEF"/>
    <w:rsid w:val="0077179D"/>
    <w:rsid w:val="00780410"/>
    <w:rsid w:val="0079093F"/>
    <w:rsid w:val="00791154"/>
    <w:rsid w:val="007A6AE3"/>
    <w:rsid w:val="007B2AAC"/>
    <w:rsid w:val="007C24CC"/>
    <w:rsid w:val="007C4794"/>
    <w:rsid w:val="007C5856"/>
    <w:rsid w:val="007E0298"/>
    <w:rsid w:val="007E4664"/>
    <w:rsid w:val="007E55FC"/>
    <w:rsid w:val="00804384"/>
    <w:rsid w:val="008151C2"/>
    <w:rsid w:val="00825B73"/>
    <w:rsid w:val="008414AA"/>
    <w:rsid w:val="008455B4"/>
    <w:rsid w:val="0085552D"/>
    <w:rsid w:val="00870F47"/>
    <w:rsid w:val="008711B2"/>
    <w:rsid w:val="00877E3B"/>
    <w:rsid w:val="00883226"/>
    <w:rsid w:val="00884DF0"/>
    <w:rsid w:val="008A2CB7"/>
    <w:rsid w:val="008A6DAE"/>
    <w:rsid w:val="008A7782"/>
    <w:rsid w:val="008C1F98"/>
    <w:rsid w:val="008C7B8D"/>
    <w:rsid w:val="008D03D6"/>
    <w:rsid w:val="008D0C5C"/>
    <w:rsid w:val="008D333D"/>
    <w:rsid w:val="008E0D80"/>
    <w:rsid w:val="008E6224"/>
    <w:rsid w:val="009125D2"/>
    <w:rsid w:val="00912DC2"/>
    <w:rsid w:val="0091496F"/>
    <w:rsid w:val="0093496F"/>
    <w:rsid w:val="00943B60"/>
    <w:rsid w:val="00955910"/>
    <w:rsid w:val="00965614"/>
    <w:rsid w:val="0099205C"/>
    <w:rsid w:val="009A2953"/>
    <w:rsid w:val="009B0DCB"/>
    <w:rsid w:val="009B3EF5"/>
    <w:rsid w:val="009B7174"/>
    <w:rsid w:val="009C0D8B"/>
    <w:rsid w:val="009C462E"/>
    <w:rsid w:val="009D2B62"/>
    <w:rsid w:val="009D2E50"/>
    <w:rsid w:val="009E1379"/>
    <w:rsid w:val="009E3A35"/>
    <w:rsid w:val="009F0315"/>
    <w:rsid w:val="009F5FD6"/>
    <w:rsid w:val="00A01C7A"/>
    <w:rsid w:val="00A03946"/>
    <w:rsid w:val="00A04736"/>
    <w:rsid w:val="00A22C1D"/>
    <w:rsid w:val="00A3021F"/>
    <w:rsid w:val="00A37822"/>
    <w:rsid w:val="00A41BAA"/>
    <w:rsid w:val="00A50A9C"/>
    <w:rsid w:val="00A54998"/>
    <w:rsid w:val="00A559FB"/>
    <w:rsid w:val="00A55AB8"/>
    <w:rsid w:val="00A81237"/>
    <w:rsid w:val="00A83CD8"/>
    <w:rsid w:val="00A8465A"/>
    <w:rsid w:val="00A851EE"/>
    <w:rsid w:val="00A86780"/>
    <w:rsid w:val="00A9352A"/>
    <w:rsid w:val="00A95110"/>
    <w:rsid w:val="00AA490D"/>
    <w:rsid w:val="00AA5B28"/>
    <w:rsid w:val="00AB0599"/>
    <w:rsid w:val="00AB5273"/>
    <w:rsid w:val="00AC1F83"/>
    <w:rsid w:val="00AD16FE"/>
    <w:rsid w:val="00AD37DE"/>
    <w:rsid w:val="00AD7946"/>
    <w:rsid w:val="00AE523B"/>
    <w:rsid w:val="00AF1B67"/>
    <w:rsid w:val="00AF2EB6"/>
    <w:rsid w:val="00B02461"/>
    <w:rsid w:val="00B147D2"/>
    <w:rsid w:val="00B53520"/>
    <w:rsid w:val="00B54981"/>
    <w:rsid w:val="00B62B2A"/>
    <w:rsid w:val="00B63C70"/>
    <w:rsid w:val="00B714E3"/>
    <w:rsid w:val="00B71F70"/>
    <w:rsid w:val="00B7796D"/>
    <w:rsid w:val="00B8689C"/>
    <w:rsid w:val="00B86D0F"/>
    <w:rsid w:val="00B91A8D"/>
    <w:rsid w:val="00B963B4"/>
    <w:rsid w:val="00BC0077"/>
    <w:rsid w:val="00BC6733"/>
    <w:rsid w:val="00BD3AEB"/>
    <w:rsid w:val="00BE2BA6"/>
    <w:rsid w:val="00BF5C2B"/>
    <w:rsid w:val="00C00B9C"/>
    <w:rsid w:val="00C010E9"/>
    <w:rsid w:val="00C02716"/>
    <w:rsid w:val="00C056EF"/>
    <w:rsid w:val="00C06456"/>
    <w:rsid w:val="00C0701B"/>
    <w:rsid w:val="00C2146F"/>
    <w:rsid w:val="00C24EB9"/>
    <w:rsid w:val="00C3598A"/>
    <w:rsid w:val="00C43B5A"/>
    <w:rsid w:val="00C44619"/>
    <w:rsid w:val="00C6075D"/>
    <w:rsid w:val="00C64EF2"/>
    <w:rsid w:val="00C74CFD"/>
    <w:rsid w:val="00C931B7"/>
    <w:rsid w:val="00CA0BA0"/>
    <w:rsid w:val="00CA283B"/>
    <w:rsid w:val="00CA7D48"/>
    <w:rsid w:val="00CB244B"/>
    <w:rsid w:val="00CC30B1"/>
    <w:rsid w:val="00CC657A"/>
    <w:rsid w:val="00CE4CE4"/>
    <w:rsid w:val="00CF02CA"/>
    <w:rsid w:val="00CF165D"/>
    <w:rsid w:val="00D04500"/>
    <w:rsid w:val="00D11C4F"/>
    <w:rsid w:val="00D129A2"/>
    <w:rsid w:val="00D15FEC"/>
    <w:rsid w:val="00D164F9"/>
    <w:rsid w:val="00D20A67"/>
    <w:rsid w:val="00D2440D"/>
    <w:rsid w:val="00D33DA5"/>
    <w:rsid w:val="00D35365"/>
    <w:rsid w:val="00D5778B"/>
    <w:rsid w:val="00D6246D"/>
    <w:rsid w:val="00D65EBC"/>
    <w:rsid w:val="00D76A33"/>
    <w:rsid w:val="00D77246"/>
    <w:rsid w:val="00D9488B"/>
    <w:rsid w:val="00D95FB5"/>
    <w:rsid w:val="00DA6AFD"/>
    <w:rsid w:val="00DB28C8"/>
    <w:rsid w:val="00DC001C"/>
    <w:rsid w:val="00DC0B2F"/>
    <w:rsid w:val="00E0627D"/>
    <w:rsid w:val="00E160ED"/>
    <w:rsid w:val="00E2103F"/>
    <w:rsid w:val="00E23E36"/>
    <w:rsid w:val="00E33E20"/>
    <w:rsid w:val="00E343C2"/>
    <w:rsid w:val="00E34AF4"/>
    <w:rsid w:val="00E37A94"/>
    <w:rsid w:val="00E50253"/>
    <w:rsid w:val="00E54295"/>
    <w:rsid w:val="00E66235"/>
    <w:rsid w:val="00E713F6"/>
    <w:rsid w:val="00EA5E23"/>
    <w:rsid w:val="00EB24E0"/>
    <w:rsid w:val="00EC6B80"/>
    <w:rsid w:val="00ED609C"/>
    <w:rsid w:val="00EE18F4"/>
    <w:rsid w:val="00EE50C4"/>
    <w:rsid w:val="00F07E54"/>
    <w:rsid w:val="00F1419A"/>
    <w:rsid w:val="00F17879"/>
    <w:rsid w:val="00F2372D"/>
    <w:rsid w:val="00F50832"/>
    <w:rsid w:val="00F50E6B"/>
    <w:rsid w:val="00F64674"/>
    <w:rsid w:val="00F7522D"/>
    <w:rsid w:val="00F76FB0"/>
    <w:rsid w:val="00F94675"/>
    <w:rsid w:val="00FA41C0"/>
    <w:rsid w:val="00FA4E61"/>
    <w:rsid w:val="00FB2845"/>
    <w:rsid w:val="00FB2AA9"/>
    <w:rsid w:val="00FB6BE4"/>
    <w:rsid w:val="00FD69AC"/>
    <w:rsid w:val="00FD77F5"/>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styleId="CommentReference">
    <w:name w:val="annotation reference"/>
    <w:basedOn w:val="DefaultParagraphFont"/>
    <w:uiPriority w:val="99"/>
    <w:semiHidden/>
    <w:unhideWhenUsed/>
    <w:rsid w:val="00A86780"/>
    <w:rPr>
      <w:sz w:val="16"/>
      <w:szCs w:val="16"/>
    </w:rPr>
  </w:style>
  <w:style w:type="paragraph" w:styleId="CommentText">
    <w:name w:val="annotation text"/>
    <w:basedOn w:val="Normal"/>
    <w:link w:val="CommentTextChar"/>
    <w:uiPriority w:val="99"/>
    <w:semiHidden/>
    <w:unhideWhenUsed/>
    <w:rsid w:val="00A86780"/>
    <w:rPr>
      <w:sz w:val="20"/>
      <w:szCs w:val="20"/>
    </w:rPr>
  </w:style>
  <w:style w:type="character" w:customStyle="1" w:styleId="CommentTextChar">
    <w:name w:val="Comment Text Char"/>
    <w:basedOn w:val="DefaultParagraphFont"/>
    <w:link w:val="CommentText"/>
    <w:uiPriority w:val="99"/>
    <w:semiHidden/>
    <w:rsid w:val="00A8678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86780"/>
    <w:rPr>
      <w:b/>
      <w:bCs/>
    </w:rPr>
  </w:style>
  <w:style w:type="character" w:customStyle="1" w:styleId="CommentSubjectChar">
    <w:name w:val="Comment Subject Char"/>
    <w:basedOn w:val="CommentTextChar"/>
    <w:link w:val="CommentSubject"/>
    <w:uiPriority w:val="99"/>
    <w:semiHidden/>
    <w:rsid w:val="00A8678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D7116CB1-5E7D-45BC-9C53-3F3BA0EC4EC8}">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2218</Words>
  <Characters>12647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4</cp:revision>
  <dcterms:created xsi:type="dcterms:W3CDTF">2021-01-14T15:50:00Z</dcterms:created>
  <dcterms:modified xsi:type="dcterms:W3CDTF">2021-02-26T15:28:00Z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8b90c40e-7dad-4ce9-877b-0d2edbab3025</vt:lpwstr>
  </property>
  <property fmtid="{D5CDD505-2E9C-101B-9397-08002B2CF9AE}" pid="4" name="_dlc_DocId">
    <vt:lpwstr>6HAXTY5FZTHJ-43-2506</vt:lpwstr>
  </property>
  <property fmtid="{D5CDD505-2E9C-101B-9397-08002B2CF9AE}" pid="5" name="_dlc_DocIdUrl">
    <vt:lpwstr>https://ffanet.ffa.org/sites/collaboration/edresources/_layouts/15/DocIdRedir.aspx?ID=6HAXTY5FZTHJ-43-2506, 6HAXTY5FZTHJ-43-2506</vt:lpwstr>
  </property>
</Properties>
</file>