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605D23" w14:textId="77777777" w:rsidR="009F1528" w:rsidRDefault="009F1528" w:rsidP="00276B17">
      <w:pPr>
        <w:pStyle w:val="DocumentTitle"/>
      </w:pPr>
    </w:p>
    <w:p w14:paraId="7FA64CDF" w14:textId="6E8ED362" w:rsidR="00A9352A" w:rsidRPr="00B45452" w:rsidRDefault="00EB7285" w:rsidP="00276B17">
      <w:pPr>
        <w:pStyle w:val="DocumentTitle"/>
      </w:pPr>
      <w:r>
        <w:t>Pictorial Representation</w:t>
      </w:r>
      <w:r w:rsidR="0037260C">
        <w:t xml:space="preserve"> Strategy</w:t>
      </w:r>
    </w:p>
    <w:p w14:paraId="29DFFE73" w14:textId="7FDF5122" w:rsidR="00A9352A" w:rsidRDefault="00A9352A" w:rsidP="00A9352A">
      <w:pPr>
        <w:pStyle w:val="FFABody"/>
        <w:rPr>
          <w:i/>
          <w:sz w:val="14"/>
        </w:rPr>
      </w:pPr>
      <w:r w:rsidRPr="00374A0F">
        <w:rPr>
          <w:i/>
          <w:sz w:val="14"/>
        </w:rPr>
        <w:t xml:space="preserve">Created: </w:t>
      </w:r>
      <w:r w:rsidR="00302D51">
        <w:rPr>
          <w:i/>
          <w:sz w:val="14"/>
        </w:rPr>
        <w:t>09</w:t>
      </w:r>
      <w:r w:rsidR="00BC1770">
        <w:rPr>
          <w:i/>
          <w:sz w:val="14"/>
        </w:rPr>
        <w:t>/</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75CFF634" w14:textId="2110EAD5" w:rsidR="00553E12" w:rsidRDefault="0037260C" w:rsidP="00553E12">
      <w:pPr>
        <w:pStyle w:val="FFASub1"/>
        <w:spacing w:line="240" w:lineRule="auto"/>
        <w:rPr>
          <w:rStyle w:val="FFABodyChar"/>
          <w:b w:val="0"/>
          <w:caps w:val="0"/>
        </w:rPr>
      </w:pPr>
      <w:r>
        <w:t>description</w:t>
      </w:r>
      <w:r w:rsidR="009D2E50" w:rsidRPr="00B62B2A">
        <w:t>:</w:t>
      </w:r>
      <w:r w:rsidR="000B47F9">
        <w:t xml:space="preserve">  </w:t>
      </w:r>
      <w:r w:rsidR="00EB7285">
        <w:rPr>
          <w:rStyle w:val="FFABodyChar"/>
          <w:b w:val="0"/>
          <w:caps w:val="0"/>
        </w:rPr>
        <w:t xml:space="preserve">Pictorial </w:t>
      </w:r>
      <w:r w:rsidR="009F1528">
        <w:rPr>
          <w:rStyle w:val="FFABodyChar"/>
          <w:b w:val="0"/>
          <w:caps w:val="0"/>
        </w:rPr>
        <w:t>r</w:t>
      </w:r>
      <w:r w:rsidR="00EB7285">
        <w:rPr>
          <w:rStyle w:val="FFABodyChar"/>
          <w:b w:val="0"/>
          <w:caps w:val="0"/>
        </w:rPr>
        <w:t>epresentation allows students to draw diagrams and pictures and create lists, tables and graphs to help them recognize patterns, make</w:t>
      </w:r>
      <w:r w:rsidR="008C3401">
        <w:rPr>
          <w:rStyle w:val="FFABodyChar"/>
          <w:b w:val="0"/>
          <w:caps w:val="0"/>
        </w:rPr>
        <w:t xml:space="preserve"> connections and build meaning.  These drawings, graphs and charts can be hand-drawn or created on a computer, and can be simple or complex and multi-dimensional.  </w:t>
      </w:r>
      <w:r w:rsidR="00EB7285">
        <w:rPr>
          <w:rStyle w:val="FFABodyChar"/>
          <w:b w:val="0"/>
          <w:caps w:val="0"/>
        </w:rPr>
        <w:t xml:space="preserve"> </w:t>
      </w:r>
    </w:p>
    <w:p w14:paraId="69DB23F5" w14:textId="77777777" w:rsidR="004979D5" w:rsidRDefault="004979D5" w:rsidP="00553E12">
      <w:pPr>
        <w:pStyle w:val="FFASub1"/>
        <w:spacing w:line="240" w:lineRule="auto"/>
        <w:rPr>
          <w:rStyle w:val="FFABodyChar"/>
          <w:b w:val="0"/>
          <w:caps w:val="0"/>
        </w:rPr>
      </w:pPr>
    </w:p>
    <w:p w14:paraId="559E5E45" w14:textId="1F6E2A9A" w:rsidR="001A3DB4" w:rsidRDefault="004979D5" w:rsidP="004979D5">
      <w:pPr>
        <w:pStyle w:val="FFASub1"/>
        <w:spacing w:line="240" w:lineRule="auto"/>
        <w:rPr>
          <w:rStyle w:val="FFABodyChar"/>
          <w:b w:val="0"/>
          <w:caps w:val="0"/>
        </w:rPr>
      </w:pPr>
      <w:r>
        <w:t>Example activities</w:t>
      </w:r>
      <w:r w:rsidR="00553E12" w:rsidRPr="00B62B2A">
        <w:t>:</w:t>
      </w:r>
      <w:r w:rsidR="00553E12">
        <w:t xml:space="preserve">  </w:t>
      </w:r>
      <w:r w:rsidR="00E556FE">
        <w:rPr>
          <w:rStyle w:val="FFABodyChar"/>
          <w:b w:val="0"/>
          <w:caps w:val="0"/>
        </w:rPr>
        <w:t xml:space="preserve">This strategy is ideally suited </w:t>
      </w:r>
      <w:r w:rsidR="008C3401">
        <w:rPr>
          <w:rStyle w:val="FFABodyChar"/>
          <w:b w:val="0"/>
          <w:caps w:val="0"/>
        </w:rPr>
        <w:t xml:space="preserve">for agricultural math problems that one might see in landscaping, greenhouse management, </w:t>
      </w:r>
      <w:proofErr w:type="gramStart"/>
      <w:r w:rsidR="008C3401">
        <w:rPr>
          <w:rStyle w:val="FFABodyChar"/>
          <w:b w:val="0"/>
          <w:caps w:val="0"/>
        </w:rPr>
        <w:t>pesticide</w:t>
      </w:r>
      <w:proofErr w:type="gramEnd"/>
      <w:r w:rsidR="008C3401">
        <w:rPr>
          <w:rStyle w:val="FFABodyChar"/>
          <w:b w:val="0"/>
          <w:caps w:val="0"/>
        </w:rPr>
        <w:t xml:space="preserve"> application and pasture management</w:t>
      </w:r>
      <w:r w:rsidR="00E556FE">
        <w:rPr>
          <w:rStyle w:val="FFABodyChar"/>
          <w:b w:val="0"/>
          <w:caps w:val="0"/>
        </w:rPr>
        <w:t>.</w:t>
      </w:r>
      <w:bookmarkStart w:id="0" w:name="_GoBack"/>
      <w:bookmarkEnd w:id="0"/>
    </w:p>
    <w:p w14:paraId="35388D7F" w14:textId="77777777" w:rsidR="00302D51" w:rsidRDefault="00302D51" w:rsidP="004979D5">
      <w:pPr>
        <w:pStyle w:val="FFASub1"/>
        <w:spacing w:line="240" w:lineRule="auto"/>
        <w:rPr>
          <w:rStyle w:val="FFABodyChar"/>
          <w:b w:val="0"/>
          <w:caps w:val="0"/>
        </w:rPr>
      </w:pPr>
    </w:p>
    <w:p w14:paraId="55991CA0" w14:textId="7605D03C" w:rsidR="00302D51" w:rsidRPr="004979D5" w:rsidRDefault="00302D51" w:rsidP="004979D5">
      <w:pPr>
        <w:pStyle w:val="FFASub1"/>
        <w:spacing w:line="240" w:lineRule="auto"/>
        <w:rPr>
          <w:caps w:val="0"/>
        </w:rPr>
      </w:pPr>
      <w:r>
        <w:t>use</w:t>
      </w:r>
      <w:r w:rsidRPr="00B62B2A">
        <w:t>:</w:t>
      </w:r>
      <w:r>
        <w:t xml:space="preserve">  </w:t>
      </w:r>
      <w:r>
        <w:rPr>
          <w:rStyle w:val="FFABodyChar"/>
          <w:b w:val="0"/>
          <w:caps w:val="0"/>
        </w:rPr>
        <w:t>No student worksheet accompanies this strategy.  Instead, incorporate the use of pictorial representations into the assignment as needed.  An example is provided below of how to incorporate it and what instructions to provide.</w:t>
      </w:r>
    </w:p>
    <w:p w14:paraId="29613827" w14:textId="32265F80" w:rsidR="009D2E50" w:rsidRPr="003E569F" w:rsidRDefault="009D2E50" w:rsidP="0061293B">
      <w:pPr>
        <w:pStyle w:val="FFASub1"/>
      </w:pPr>
      <w:r>
        <w:t>These activities are aligned to the following standards:</w:t>
      </w:r>
    </w:p>
    <w:p w14:paraId="11B40BA9" w14:textId="77777777" w:rsidR="009D2E50" w:rsidRPr="009156FA" w:rsidRDefault="009D2E50" w:rsidP="009D2E50">
      <w:pPr>
        <w:pStyle w:val="FFASub2"/>
        <w:rPr>
          <w:b/>
        </w:rPr>
      </w:pPr>
      <w:r w:rsidRPr="009156FA">
        <w:t>Common Core- Math</w:t>
      </w:r>
    </w:p>
    <w:p w14:paraId="0CA5F824" w14:textId="77777777" w:rsidR="00E556FE" w:rsidRPr="00E556FE" w:rsidRDefault="00E556FE" w:rsidP="00E556FE">
      <w:pPr>
        <w:pStyle w:val="FFASub2"/>
        <w:numPr>
          <w:ilvl w:val="0"/>
          <w:numId w:val="5"/>
        </w:numPr>
        <w:rPr>
          <w:rFonts w:ascii="Verdana" w:hAnsi="Verdana" w:cs="Lasiver-Regular"/>
          <w:i w:val="0"/>
          <w:color w:val="070909"/>
          <w:sz w:val="17"/>
        </w:rPr>
      </w:pPr>
      <w:r w:rsidRPr="00E556FE">
        <w:rPr>
          <w:rFonts w:ascii="Verdana" w:hAnsi="Verdana" w:cs="Lasiver-Regular"/>
          <w:i w:val="0"/>
          <w:color w:val="070909"/>
          <w:sz w:val="17"/>
        </w:rPr>
        <w:t>MP1: Make sense of problems and persevere in solving them.</w:t>
      </w:r>
    </w:p>
    <w:p w14:paraId="562D40AA" w14:textId="77777777" w:rsidR="00E556FE" w:rsidRPr="00E556FE" w:rsidRDefault="00E556FE" w:rsidP="00E556FE">
      <w:pPr>
        <w:pStyle w:val="FFASub2"/>
        <w:numPr>
          <w:ilvl w:val="0"/>
          <w:numId w:val="5"/>
        </w:numPr>
        <w:rPr>
          <w:rFonts w:ascii="Verdana" w:hAnsi="Verdana" w:cs="Lasiver-Regular"/>
          <w:i w:val="0"/>
          <w:color w:val="070909"/>
          <w:sz w:val="17"/>
        </w:rPr>
      </w:pPr>
      <w:r w:rsidRPr="00E556FE">
        <w:rPr>
          <w:rFonts w:ascii="Verdana" w:hAnsi="Verdana" w:cs="Lasiver-Regular"/>
          <w:i w:val="0"/>
          <w:color w:val="070909"/>
          <w:sz w:val="17"/>
        </w:rPr>
        <w:t xml:space="preserve">MP2: Reason abstractly and quantitatively. </w:t>
      </w:r>
    </w:p>
    <w:p w14:paraId="21168D74" w14:textId="77777777" w:rsidR="00E556FE" w:rsidRPr="00E556FE" w:rsidRDefault="00E556FE" w:rsidP="00E556FE">
      <w:pPr>
        <w:pStyle w:val="FFASub2"/>
        <w:numPr>
          <w:ilvl w:val="0"/>
          <w:numId w:val="5"/>
        </w:numPr>
        <w:rPr>
          <w:rFonts w:ascii="Verdana" w:hAnsi="Verdana" w:cs="Lasiver-Regular"/>
          <w:i w:val="0"/>
          <w:color w:val="070909"/>
          <w:sz w:val="17"/>
        </w:rPr>
      </w:pPr>
      <w:r w:rsidRPr="00E556FE">
        <w:rPr>
          <w:rFonts w:ascii="Verdana" w:hAnsi="Verdana" w:cs="Lasiver-Regular"/>
          <w:i w:val="0"/>
          <w:color w:val="070909"/>
          <w:sz w:val="17"/>
        </w:rPr>
        <w:t>MP3: Construct viable arguments and critique the reasoning of others.</w:t>
      </w:r>
    </w:p>
    <w:p w14:paraId="793D70DB" w14:textId="77777777" w:rsidR="00E556FE" w:rsidRPr="00E556FE" w:rsidRDefault="00E556FE" w:rsidP="00E556FE">
      <w:pPr>
        <w:pStyle w:val="FFASub2"/>
        <w:numPr>
          <w:ilvl w:val="0"/>
          <w:numId w:val="5"/>
        </w:numPr>
        <w:rPr>
          <w:rFonts w:ascii="Verdana" w:hAnsi="Verdana" w:cs="Lasiver-Regular"/>
          <w:i w:val="0"/>
          <w:color w:val="070909"/>
          <w:sz w:val="17"/>
        </w:rPr>
      </w:pPr>
      <w:r w:rsidRPr="00E556FE">
        <w:rPr>
          <w:rFonts w:ascii="Verdana" w:hAnsi="Verdana" w:cs="Lasiver-Regular"/>
          <w:i w:val="0"/>
          <w:color w:val="070909"/>
          <w:sz w:val="17"/>
        </w:rPr>
        <w:t>MP5: Use appropriate tools strategically.</w:t>
      </w:r>
    </w:p>
    <w:p w14:paraId="0B7F6094" w14:textId="669E92CA" w:rsidR="009D2E50" w:rsidRDefault="00E556FE" w:rsidP="00A9352A">
      <w:pPr>
        <w:pStyle w:val="FFASub2"/>
        <w:numPr>
          <w:ilvl w:val="0"/>
          <w:numId w:val="5"/>
        </w:numPr>
        <w:rPr>
          <w:rFonts w:ascii="Verdana" w:hAnsi="Verdana" w:cs="Lasiver-Regular"/>
          <w:i w:val="0"/>
          <w:color w:val="070909"/>
          <w:sz w:val="17"/>
        </w:rPr>
      </w:pPr>
      <w:r w:rsidRPr="00E556FE">
        <w:rPr>
          <w:rFonts w:ascii="Verdana" w:hAnsi="Verdana" w:cs="Lasiver-Regular"/>
          <w:i w:val="0"/>
          <w:color w:val="070909"/>
          <w:sz w:val="17"/>
        </w:rPr>
        <w:t>MP6: Attend to precision.</w:t>
      </w:r>
    </w:p>
    <w:p w14:paraId="47B19869" w14:textId="0330D661" w:rsidR="004C7E8A" w:rsidRDefault="004C7E8A" w:rsidP="00A9352A">
      <w:pPr>
        <w:pStyle w:val="FFASub2"/>
        <w:numPr>
          <w:ilvl w:val="0"/>
          <w:numId w:val="5"/>
        </w:numPr>
        <w:rPr>
          <w:rFonts w:ascii="Verdana" w:hAnsi="Verdana" w:cs="Lasiver-Regular"/>
          <w:i w:val="0"/>
          <w:color w:val="070909"/>
          <w:sz w:val="17"/>
        </w:rPr>
      </w:pPr>
      <w:r>
        <w:rPr>
          <w:rFonts w:ascii="Verdana" w:hAnsi="Verdana" w:cs="Lasiver-Regular"/>
          <w:i w:val="0"/>
          <w:color w:val="070909"/>
          <w:sz w:val="17"/>
        </w:rPr>
        <w:t>MP7: Look for and make use of structure.</w:t>
      </w:r>
    </w:p>
    <w:p w14:paraId="6C725008" w14:textId="77777777" w:rsidR="0061293B" w:rsidRPr="0061293B" w:rsidRDefault="0061293B" w:rsidP="0061293B">
      <w:pPr>
        <w:pStyle w:val="FFASub2"/>
        <w:ind w:left="720"/>
        <w:rPr>
          <w:rFonts w:ascii="Verdana" w:hAnsi="Verdana" w:cs="Lasiver-Regular"/>
          <w:i w:val="0"/>
          <w:color w:val="070909"/>
          <w:sz w:val="17"/>
        </w:rPr>
      </w:pPr>
    </w:p>
    <w:p w14:paraId="2AEE2C98" w14:textId="721BDE26" w:rsidR="00A9352A" w:rsidRDefault="0061293B" w:rsidP="00B62B2A">
      <w:pPr>
        <w:pStyle w:val="FFASub1"/>
      </w:pPr>
      <w:r>
        <w:t>Example</w:t>
      </w:r>
      <w:r w:rsidR="00B62B2A">
        <w:t>:</w:t>
      </w:r>
    </w:p>
    <w:p w14:paraId="58127B6A" w14:textId="77777777" w:rsidR="00302D51" w:rsidRDefault="00302D51" w:rsidP="00302D51">
      <w:pPr>
        <w:pStyle w:val="FFABody"/>
      </w:pPr>
    </w:p>
    <w:p w14:paraId="581587D2" w14:textId="1A93D658" w:rsidR="00302D51" w:rsidRDefault="00302D51" w:rsidP="00302D51">
      <w:pPr>
        <w:pStyle w:val="FFABody"/>
      </w:pPr>
      <w:r>
        <w:t xml:space="preserve">Jackson is designing a landscape for a neighbor.  They have </w:t>
      </w:r>
      <w:r w:rsidR="00834333">
        <w:t>40</w:t>
      </w:r>
      <w:r>
        <w:t xml:space="preserve"> paving tiles (</w:t>
      </w:r>
      <w:r w:rsidR="008A4DEF">
        <w:t>20</w:t>
      </w:r>
      <w:r>
        <w:t xml:space="preserve"> which are dark brown in color and </w:t>
      </w:r>
      <w:r w:rsidR="008A4DEF">
        <w:t>20</w:t>
      </w:r>
      <w:r>
        <w:t xml:space="preserve"> which are a light sand color), and they want Jackson to use the tiles in the landscape.  He has decided they will be used for the path that will connect the patio to the garden sitting area.  What design should Jackson use for this </w:t>
      </w:r>
      <w:r w:rsidR="006F4B0A">
        <w:t>path that utilizes</w:t>
      </w:r>
      <w:r>
        <w:t xml:space="preserve"> the paving tiles?  Use the outline of the path below to arrange the paving tiles.</w:t>
      </w:r>
    </w:p>
    <w:p w14:paraId="15F3F936" w14:textId="77777777" w:rsidR="00E37A94" w:rsidRDefault="00E37A94" w:rsidP="00302D51">
      <w:pPr>
        <w:pStyle w:val="FFABody"/>
      </w:pPr>
    </w:p>
    <w:p w14:paraId="2145C508" w14:textId="1F9BC7AA" w:rsidR="00E37A94" w:rsidRDefault="003E7320" w:rsidP="00302D51">
      <w:pPr>
        <w:pStyle w:val="FFASub1"/>
      </w:pPr>
      <w:r>
        <w:t>Answer for example problem:</w:t>
      </w:r>
    </w:p>
    <w:p w14:paraId="73CA4EB1" w14:textId="57B6CAED" w:rsidR="00302D51" w:rsidRDefault="00302D51" w:rsidP="00302D51">
      <w:pPr>
        <w:pStyle w:val="FFABody"/>
      </w:pPr>
      <w:r>
        <w:br/>
        <w:t>(Students may create any pattern or design they like, as long as they fill in the path and use a mixture of both light and dark colored paving tiles.</w:t>
      </w:r>
      <w:r w:rsidR="008A4DEF">
        <w:t xml:space="preserve">  They can also cut the tiles to any size they want.</w:t>
      </w:r>
      <w:r>
        <w:t>)</w:t>
      </w:r>
    </w:p>
    <w:p w14:paraId="624009E9" w14:textId="5CB6A4D5" w:rsidR="00302D51" w:rsidRDefault="00302D51" w:rsidP="00302D51">
      <w:pPr>
        <w:pStyle w:val="FFABody"/>
      </w:pPr>
    </w:p>
    <w:p w14:paraId="369A1368" w14:textId="77777777" w:rsidR="00302D51" w:rsidRPr="00302D51" w:rsidRDefault="00302D51" w:rsidP="00302D51">
      <w:pPr>
        <w:pStyle w:val="FFABody"/>
      </w:pPr>
    </w:p>
    <w:p w14:paraId="091AF986" w14:textId="55538FBB" w:rsidR="00B62B2A" w:rsidRPr="00B62B2A" w:rsidRDefault="009F1528" w:rsidP="009C30AF">
      <w:pPr>
        <w:pStyle w:val="DocumentTitle"/>
      </w:pPr>
      <w:r>
        <w:rPr>
          <w:noProof/>
          <w:lang w:eastAsia="en-US"/>
        </w:rPr>
        <mc:AlternateContent>
          <mc:Choice Requires="wps">
            <w:drawing>
              <wp:anchor distT="0" distB="0" distL="114300" distR="114300" simplePos="0" relativeHeight="251679744" behindDoc="0" locked="0" layoutInCell="1" allowOverlap="1" wp14:anchorId="3F0C536C" wp14:editId="2586750C">
                <wp:simplePos x="0" y="0"/>
                <wp:positionH relativeFrom="column">
                  <wp:posOffset>-81915</wp:posOffset>
                </wp:positionH>
                <wp:positionV relativeFrom="paragraph">
                  <wp:posOffset>1282065</wp:posOffset>
                </wp:positionV>
                <wp:extent cx="6495415" cy="1235075"/>
                <wp:effectExtent l="0" t="0" r="19685" b="22225"/>
                <wp:wrapNone/>
                <wp:docPr id="318" name="Curved Connector 318"/>
                <wp:cNvGraphicFramePr/>
                <a:graphic xmlns:a="http://schemas.openxmlformats.org/drawingml/2006/main">
                  <a:graphicData uri="http://schemas.microsoft.com/office/word/2010/wordprocessingShape">
                    <wps:wsp>
                      <wps:cNvCnPr/>
                      <wps:spPr>
                        <a:xfrm>
                          <a:off x="0" y="0"/>
                          <a:ext cx="6495415" cy="1235075"/>
                        </a:xfrm>
                        <a:prstGeom prst="curvedConnector3">
                          <a:avLst>
                            <a:gd name="adj1" fmla="val 3418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FA952A"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318" o:spid="_x0000_s1026" type="#_x0000_t38" style="position:absolute;margin-left:-6.45pt;margin-top:100.95pt;width:511.45pt;height:9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" adj="7385" strokecolor="black [3213]"/>
            </w:pict>
          </mc:Fallback>
        </mc:AlternateContent>
      </w:r>
      <w:r>
        <w:rPr>
          <w:noProof/>
          <w:lang w:eastAsia="en-US"/>
        </w:rPr>
        <mc:AlternateContent>
          <mc:Choice Requires="wps">
            <w:drawing>
              <wp:anchor distT="0" distB="0" distL="114300" distR="114300" simplePos="0" relativeHeight="251657216" behindDoc="0" locked="0" layoutInCell="1" allowOverlap="1" wp14:anchorId="3FD7018B" wp14:editId="1508B725">
                <wp:simplePos x="0" y="0"/>
                <wp:positionH relativeFrom="column">
                  <wp:posOffset>50165</wp:posOffset>
                </wp:positionH>
                <wp:positionV relativeFrom="paragraph">
                  <wp:posOffset>274955</wp:posOffset>
                </wp:positionV>
                <wp:extent cx="6495897" cy="1235075"/>
                <wp:effectExtent l="0" t="0" r="19685" b="22225"/>
                <wp:wrapNone/>
                <wp:docPr id="317" name="Curved Connector 317"/>
                <wp:cNvGraphicFramePr/>
                <a:graphic xmlns:a="http://schemas.openxmlformats.org/drawingml/2006/main">
                  <a:graphicData uri="http://schemas.microsoft.com/office/word/2010/wordprocessingShape">
                    <wps:wsp>
                      <wps:cNvCnPr/>
                      <wps:spPr>
                        <a:xfrm>
                          <a:off x="0" y="0"/>
                          <a:ext cx="6495897" cy="1235075"/>
                        </a:xfrm>
                        <a:prstGeom prst="curvedConnector3">
                          <a:avLst>
                            <a:gd name="adj1" fmla="val 5007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D1A4AD" id="Curved Connector 317" o:spid="_x0000_s1026" type="#_x0000_t38" style="position:absolute;margin-left:3.95pt;margin-top:21.65pt;width:511.5pt;height:9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" adj="10816" strokecolor="black [3213]"/>
            </w:pict>
          </mc:Fallback>
        </mc:AlternateContent>
      </w:r>
    </w:p>
    <w:sectPr w:rsidR="00B62B2A" w:rsidRPr="00B62B2A" w:rsidSect="009C30AF">
      <w:headerReference w:type="default" r:id="rId12"/>
      <w:footerReference w:type="default" r:id="rId13"/>
      <w:headerReference w:type="first" r:id="rId14"/>
      <w:footerReference w:type="first" r:id="rId15"/>
      <w:pgSz w:w="12240" w:h="15840" w:code="1"/>
      <w:pgMar w:top="1890" w:right="720" w:bottom="1170" w:left="720" w:header="117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8D34F4" w14:textId="77777777" w:rsidR="00AB7765" w:rsidRDefault="00AB7765" w:rsidP="008D333D">
      <w:r>
        <w:separator/>
      </w:r>
    </w:p>
  </w:endnote>
  <w:endnote w:type="continuationSeparator" w:id="0">
    <w:p w14:paraId="23398296" w14:textId="77777777" w:rsidR="00AB7765" w:rsidRDefault="00AB776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107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2C775" w14:textId="77777777" w:rsidR="008D333D" w:rsidRDefault="008D333D">
    <w:r>
      <w:rPr>
        <w:noProof/>
        <w:lang w:eastAsia="en-US"/>
      </w:rPr>
      <w:drawing>
        <wp:anchor distT="0" distB="0" distL="114300" distR="114300" simplePos="0" relativeHeight="251644928"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B041F" w14:textId="77777777" w:rsidR="00AB7765" w:rsidRDefault="00AB7765" w:rsidP="008D333D">
      <w:r>
        <w:separator/>
      </w:r>
    </w:p>
  </w:footnote>
  <w:footnote w:type="continuationSeparator" w:id="0">
    <w:p w14:paraId="24898C16" w14:textId="77777777" w:rsidR="00AB7765" w:rsidRDefault="00AB7765" w:rsidP="008D3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75648"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61D84B" id="Straight Connector 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C018A" w14:textId="434508D8" w:rsidR="008D333D" w:rsidRDefault="009D2E50">
    <w:r>
      <w:rPr>
        <w:noProof/>
        <w:lang w:eastAsia="en-US"/>
      </w:rPr>
      <mc:AlternateContent>
        <mc:Choice Requires="wps">
          <w:drawing>
            <wp:anchor distT="0" distB="0" distL="114300" distR="114300" simplePos="0" relativeHeight="251669504" behindDoc="0" locked="0" layoutInCell="1" allowOverlap="1" wp14:anchorId="4A71240E" wp14:editId="58C6E5EA">
              <wp:simplePos x="0" y="0"/>
              <wp:positionH relativeFrom="column">
                <wp:posOffset>4657725</wp:posOffset>
              </wp:positionH>
              <wp:positionV relativeFrom="paragraph">
                <wp:posOffset>-432892</wp:posOffset>
              </wp:positionV>
              <wp:extent cx="2152650" cy="79629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6290"/>
                      </a:xfrm>
                      <a:prstGeom prst="rect">
                        <a:avLst/>
                      </a:prstGeom>
                      <a:solidFill>
                        <a:srgbClr val="FFFFFF"/>
                      </a:solidFill>
                      <a:ln w="9525">
                        <a:noFill/>
                        <a:miter lim="800000"/>
                        <a:headEnd/>
                        <a:tailEnd/>
                      </a:ln>
                    </wps:spPr>
                    <wps:txbx>
                      <w:txbxContent>
                        <w:p w14:paraId="535B7FE6" w14:textId="758D4F77" w:rsidR="009D2E50" w:rsidRDefault="00904075" w:rsidP="00276B17">
                          <w:pPr>
                            <w:pStyle w:val="DocumentTitle"/>
                          </w:pPr>
                          <w:r>
                            <w:t>Numeracy Strategy</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6.75pt;margin-top:-34.1pt;width:169.5pt;height:6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" stroked="f">
              <v:textbox>
                <w:txbxContent>
                  <w:p w14:paraId="535B7FE6" w14:textId="758D4F77" w:rsidR="009D2E50" w:rsidRDefault="00904075" w:rsidP="00276B17">
                    <w:pPr>
                      <w:pStyle w:val="DocumentTitle"/>
                    </w:pPr>
                    <w:r>
                      <w:t>Numeracy Strategy</w:t>
                    </w:r>
                    <w:r w:rsidR="009D2E50">
                      <w:t xml:space="preserve"> </w:t>
                    </w:r>
                  </w:p>
                </w:txbxContent>
              </v:textbox>
            </v:shape>
          </w:pict>
        </mc:Fallback>
      </mc:AlternateContent>
    </w:r>
    <w:r>
      <w:rPr>
        <w:noProof/>
        <w:lang w:eastAsia="en-US"/>
      </w:rPr>
      <w:drawing>
        <wp:anchor distT="0" distB="0" distL="114300" distR="114300" simplePos="0" relativeHeight="251663360"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721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2290CC"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2091"/>
    <w:multiLevelType w:val="hybridMultilevel"/>
    <w:tmpl w:val="D66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3"/>
  </w:num>
  <w:num w:numId="5">
    <w:abstractNumId w:val="5"/>
  </w:num>
  <w:num w:numId="6">
    <w:abstractNumId w:val="11"/>
  </w:num>
  <w:num w:numId="7">
    <w:abstractNumId w:val="3"/>
  </w:num>
  <w:num w:numId="8">
    <w:abstractNumId w:val="9"/>
  </w:num>
  <w:num w:numId="9">
    <w:abstractNumId w:val="8"/>
  </w:num>
  <w:num w:numId="10">
    <w:abstractNumId w:val="12"/>
  </w:num>
  <w:num w:numId="11">
    <w:abstractNumId w:val="10"/>
  </w:num>
  <w:num w:numId="12">
    <w:abstractNumId w:val="6"/>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33D"/>
    <w:rsid w:val="00064CB9"/>
    <w:rsid w:val="00081DA1"/>
    <w:rsid w:val="000B3F14"/>
    <w:rsid w:val="000B47F9"/>
    <w:rsid w:val="00125E81"/>
    <w:rsid w:val="0016307F"/>
    <w:rsid w:val="001A3DB4"/>
    <w:rsid w:val="001D4052"/>
    <w:rsid w:val="002051FE"/>
    <w:rsid w:val="00263C1D"/>
    <w:rsid w:val="00276B17"/>
    <w:rsid w:val="00302D51"/>
    <w:rsid w:val="0037260C"/>
    <w:rsid w:val="003E2E83"/>
    <w:rsid w:val="003E7320"/>
    <w:rsid w:val="003F1A66"/>
    <w:rsid w:val="003F3210"/>
    <w:rsid w:val="00416DAA"/>
    <w:rsid w:val="00484212"/>
    <w:rsid w:val="004979D5"/>
    <w:rsid w:val="004B7173"/>
    <w:rsid w:val="004C7E8A"/>
    <w:rsid w:val="00512784"/>
    <w:rsid w:val="00532211"/>
    <w:rsid w:val="00553E12"/>
    <w:rsid w:val="005D77F6"/>
    <w:rsid w:val="0061293B"/>
    <w:rsid w:val="006A5E06"/>
    <w:rsid w:val="006E63C3"/>
    <w:rsid w:val="006F4B0A"/>
    <w:rsid w:val="00717538"/>
    <w:rsid w:val="00747B22"/>
    <w:rsid w:val="00755B02"/>
    <w:rsid w:val="00760FEF"/>
    <w:rsid w:val="007904FC"/>
    <w:rsid w:val="00834333"/>
    <w:rsid w:val="008414AA"/>
    <w:rsid w:val="008A4DEF"/>
    <w:rsid w:val="008C1F98"/>
    <w:rsid w:val="008C3401"/>
    <w:rsid w:val="008D333D"/>
    <w:rsid w:val="00904075"/>
    <w:rsid w:val="00912DC2"/>
    <w:rsid w:val="00943B60"/>
    <w:rsid w:val="009470A6"/>
    <w:rsid w:val="009B7174"/>
    <w:rsid w:val="009C30AF"/>
    <w:rsid w:val="009C462E"/>
    <w:rsid w:val="009D2E50"/>
    <w:rsid w:val="009D4642"/>
    <w:rsid w:val="009F1528"/>
    <w:rsid w:val="009F5FD6"/>
    <w:rsid w:val="00A05E32"/>
    <w:rsid w:val="00A9352A"/>
    <w:rsid w:val="00AB7765"/>
    <w:rsid w:val="00B62B2A"/>
    <w:rsid w:val="00BC1770"/>
    <w:rsid w:val="00BD3AEB"/>
    <w:rsid w:val="00C64EF2"/>
    <w:rsid w:val="00CA283B"/>
    <w:rsid w:val="00CA7D48"/>
    <w:rsid w:val="00D00E55"/>
    <w:rsid w:val="00D129A2"/>
    <w:rsid w:val="00D77246"/>
    <w:rsid w:val="00E37A94"/>
    <w:rsid w:val="00E556FE"/>
    <w:rsid w:val="00E642AE"/>
    <w:rsid w:val="00EB1971"/>
    <w:rsid w:val="00EB24E0"/>
    <w:rsid w:val="00EB7285"/>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76B17"/>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6HAXTY5FZTHJ-365-281</_dlc_DocId>
    <_dlc_DocIdUrl xmlns="3872032e-a1bf-409a-91d8-79e2561f9457">
      <Url>https://ffanet.ffa.org/sites/collaboration/edresources/_layouts/15/DocIdRedir.aspx?ID=6HAXTY5FZTHJ-365-281</Url>
      <Description>6HAXTY5FZTHJ-365-281</Description>
    </_dlc_DocIdUrl>
  </documentManagement>
</p:properties>
</file>

<file path=customXml/itemProps1.xml><?xml version="1.0" encoding="utf-8"?>
<ds:datastoreItem xmlns:ds="http://schemas.openxmlformats.org/officeDocument/2006/customXml" ds:itemID="{EC9AE774-9AE2-4110-AB11-A6CAA42F60EA}"/>
</file>

<file path=customXml/itemProps2.xml><?xml version="1.0" encoding="utf-8"?>
<ds:datastoreItem xmlns:ds="http://schemas.openxmlformats.org/officeDocument/2006/customXml" ds:itemID="{8B6ACE52-ED4B-42E3-BEA8-3A0159D697F7}"/>
</file>

<file path=customXml/itemProps3.xml><?xml version="1.0" encoding="utf-8"?>
<ds:datastoreItem xmlns:ds="http://schemas.openxmlformats.org/officeDocument/2006/customXml" ds:itemID="{24AFC5F1-7B76-49FE-A2C7-36B881B8DA4E}"/>
</file>

<file path=customXml/itemProps4.xml><?xml version="1.0" encoding="utf-8"?>
<ds:datastoreItem xmlns:ds="http://schemas.openxmlformats.org/officeDocument/2006/customXml" ds:itemID="{3D4BF65A-69E4-4ED1-B0F1-092B2EAF9EF8}"/>
</file>

<file path=customXml/itemProps5.xml><?xml version="1.0" encoding="utf-8"?>
<ds:datastoreItem xmlns:ds="http://schemas.openxmlformats.org/officeDocument/2006/customXml" ds:itemID="{5A935F71-9C80-4028-BBED-1187FAA7CA45}"/>
</file>

<file path=docProps/app.xml><?xml version="1.0" encoding="utf-8"?>
<Properties xmlns="http://schemas.openxmlformats.org/officeDocument/2006/extended-properties" xmlns:vt="http://schemas.openxmlformats.org/officeDocument/2006/docPropsVTypes">
  <Template>Normal</Template>
  <TotalTime>158</TotalTime>
  <Pages>1</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Hampton, Haley</cp:lastModifiedBy>
  <cp:revision>9</cp:revision>
  <cp:lastPrinted>2015-09-29T17:54:00Z</cp:lastPrinted>
  <dcterms:created xsi:type="dcterms:W3CDTF">2015-09-29T15:36:00Z</dcterms:created>
  <dcterms:modified xsi:type="dcterms:W3CDTF">2015-10-09T14:49:00Z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c38f4379-5c9c-47d8-b43a-617f4889d267</vt:lpwstr>
  </property>
  <property fmtid="{D5CDD505-2E9C-101B-9397-08002B2CF9AE}" pid="4" name="_dlc_DocId">
    <vt:lpwstr>6HAXTY5FZTHJ-43-404</vt:lpwstr>
  </property>
  <property fmtid="{D5CDD505-2E9C-101B-9397-08002B2CF9AE}" pid="5" name="_dlc_DocIdUrl">
    <vt:lpwstr>https://ffanet.ffa.org/sites/collaboration/edresources/_layouts/15/DocIdRedir.aspx?ID=6HAXTY5FZTHJ-43-404, 6HAXTY5FZTHJ-43-404</vt:lpwstr>
  </property>
</Properties>
</file>