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A0F92" w14:textId="65FFD6EF" w:rsidR="009D2E50" w:rsidRPr="00147C0A" w:rsidRDefault="009D2E50" w:rsidP="009D2E50">
      <w:pPr>
        <w:pStyle w:val="DocumentTitle"/>
      </w:pPr>
    </w:p>
    <w:p w14:paraId="0ACA055A" w14:textId="600BAF7D" w:rsidR="000D5B0E" w:rsidRPr="00147C0A" w:rsidRDefault="00B23C3C" w:rsidP="000D5B0E">
      <w:pPr>
        <w:pStyle w:val="DocumentTitle"/>
      </w:pPr>
      <w:r w:rsidRPr="00147C0A">
        <w:t xml:space="preserve">Siga estos consejos: Educación y defensa de la agricultura </w:t>
      </w:r>
    </w:p>
    <w:p w14:paraId="033C0CCA" w14:textId="3FAC9641" w:rsidR="000D5B0E" w:rsidRPr="00147C0A" w:rsidRDefault="000D5B0E" w:rsidP="000D5B0E">
      <w:pPr>
        <w:pStyle w:val="FFABody"/>
        <w:rPr>
          <w:i/>
          <w:sz w:val="14"/>
        </w:rPr>
      </w:pPr>
      <w:r w:rsidRPr="00147C0A">
        <w:rPr>
          <w:i/>
          <w:sz w:val="14"/>
        </w:rPr>
        <w:t xml:space="preserve">Creado en agosto de 2016 por la Organización Nacional </w:t>
      </w:r>
      <w:r w:rsidR="00156F1A">
        <w:rPr>
          <w:i/>
          <w:sz w:val="14"/>
        </w:rPr>
        <w:t xml:space="preserve">de la </w:t>
      </w:r>
      <w:bookmarkStart w:id="0" w:name="_GoBack"/>
      <w:bookmarkEnd w:id="0"/>
      <w:r w:rsidRPr="00147C0A">
        <w:rPr>
          <w:i/>
          <w:sz w:val="14"/>
        </w:rPr>
        <w:t>FFA</w:t>
      </w:r>
    </w:p>
    <w:p w14:paraId="31C3529D" w14:textId="77777777" w:rsidR="000D5B0E" w:rsidRPr="00147C0A" w:rsidRDefault="000D5B0E" w:rsidP="000D5B0E">
      <w:pPr>
        <w:pStyle w:val="FFABody"/>
        <w:rPr>
          <w:bCs/>
          <w:i/>
          <w:color w:val="272929"/>
          <w:sz w:val="14"/>
        </w:rPr>
      </w:pPr>
    </w:p>
    <w:p w14:paraId="2D45117A" w14:textId="55364CFB" w:rsidR="000D5B0E" w:rsidRPr="00147C0A" w:rsidRDefault="000D5B0E" w:rsidP="000D5B0E">
      <w:pPr>
        <w:pStyle w:val="FFASub1"/>
      </w:pPr>
      <w:r w:rsidRPr="00147C0A">
        <w:t>Objetivos de aprendizaje para los estudiantes</w:t>
      </w:r>
    </w:p>
    <w:p w14:paraId="4DBC47E4" w14:textId="1F340B62" w:rsidR="000D5B0E" w:rsidRPr="00147C0A" w:rsidRDefault="000D5B0E" w:rsidP="000D5B0E">
      <w:pPr>
        <w:rPr>
          <w:rFonts w:ascii="Verdana" w:hAnsi="Verdana"/>
          <w:sz w:val="17"/>
          <w:szCs w:val="17"/>
        </w:rPr>
      </w:pPr>
      <w:r w:rsidRPr="00147C0A">
        <w:rPr>
          <w:rFonts w:ascii="Verdana" w:hAnsi="Verdana"/>
          <w:sz w:val="17"/>
          <w:szCs w:val="17"/>
        </w:rPr>
        <w:t>Después de completar estas actividades, los estudiantes podrán...</w:t>
      </w:r>
    </w:p>
    <w:p w14:paraId="4B1ED61C" w14:textId="77777777" w:rsidR="000D5B0E" w:rsidRPr="00147C0A" w:rsidRDefault="000D5B0E" w:rsidP="000D5B0E">
      <w:pPr>
        <w:pStyle w:val="FFABody"/>
        <w:numPr>
          <w:ilvl w:val="0"/>
          <w:numId w:val="3"/>
        </w:numPr>
      </w:pPr>
      <w:r w:rsidRPr="00147C0A">
        <w:t>Definir la defensa.</w:t>
      </w:r>
    </w:p>
    <w:p w14:paraId="7908D9AB" w14:textId="3E13E3E4" w:rsidR="000D5B0E" w:rsidRPr="00147C0A" w:rsidRDefault="000D5B0E" w:rsidP="000D5B0E">
      <w:pPr>
        <w:pStyle w:val="FFABody"/>
        <w:numPr>
          <w:ilvl w:val="0"/>
          <w:numId w:val="3"/>
        </w:numPr>
      </w:pPr>
      <w:r w:rsidRPr="00147C0A">
        <w:t>Identificar las habilidades de los defensores y por qué es importante la defensa.</w:t>
      </w:r>
    </w:p>
    <w:p w14:paraId="63936BBB" w14:textId="3C72DBFA" w:rsidR="000D5B0E" w:rsidRPr="00147C0A" w:rsidRDefault="000D5B0E" w:rsidP="000D5B0E">
      <w:pPr>
        <w:pStyle w:val="FFABody"/>
        <w:numPr>
          <w:ilvl w:val="0"/>
          <w:numId w:val="3"/>
        </w:numPr>
      </w:pPr>
      <w:r w:rsidRPr="00147C0A">
        <w:t>Descubrir las cuestiones agrícolas comunes y las formas de defenderlas.</w:t>
      </w:r>
    </w:p>
    <w:p w14:paraId="1D6DD4DF" w14:textId="77777777" w:rsidR="001563B5" w:rsidRPr="00147C0A" w:rsidRDefault="001563B5" w:rsidP="001563B5">
      <w:pPr>
        <w:pStyle w:val="FFABody"/>
        <w:ind w:left="720"/>
      </w:pPr>
    </w:p>
    <w:p w14:paraId="2998D374" w14:textId="6D7919F1" w:rsidR="000D5B0E" w:rsidRPr="00147C0A" w:rsidRDefault="000D5B0E" w:rsidP="001563B5">
      <w:pPr>
        <w:pStyle w:val="FFASub1"/>
        <w:spacing w:line="240" w:lineRule="auto"/>
      </w:pPr>
      <w:r w:rsidRPr="00147C0A">
        <w:t xml:space="preserve">Tiempo requerido:  </w:t>
      </w:r>
      <w:r w:rsidRPr="00147C0A">
        <w:rPr>
          <w:rStyle w:val="FFABodyChar"/>
          <w:b w:val="0"/>
          <w:caps w:val="0"/>
        </w:rPr>
        <w:t xml:space="preserve">Una lección que requiere dos periodos de clase. Primera lección con un Enfoque de interés de 15 minutos; ambas con Lecciones y </w:t>
      </w:r>
      <w:r w:rsidR="00011A05">
        <w:rPr>
          <w:rStyle w:val="FFABodyChar"/>
          <w:b w:val="0"/>
          <w:caps w:val="0"/>
        </w:rPr>
        <w:t>A</w:t>
      </w:r>
      <w:r w:rsidRPr="00147C0A">
        <w:rPr>
          <w:rStyle w:val="FFABodyChar"/>
          <w:b w:val="0"/>
          <w:caps w:val="0"/>
        </w:rPr>
        <w:t>ctividades: 50 minutos. La segunda lección comienza con la segunda actividad.</w:t>
      </w:r>
    </w:p>
    <w:p w14:paraId="66F4DFE8" w14:textId="5C411873" w:rsidR="000D5B0E" w:rsidRPr="00147C0A" w:rsidRDefault="000D5B0E" w:rsidP="00147C0A">
      <w:pPr>
        <w:pStyle w:val="FFASub1"/>
        <w:spacing w:line="240" w:lineRule="auto"/>
        <w:rPr>
          <w:caps w:val="0"/>
        </w:rPr>
      </w:pPr>
      <w:r w:rsidRPr="00147C0A">
        <w:t xml:space="preserve">Recursos:  </w:t>
      </w:r>
      <w:r w:rsidRPr="00147C0A">
        <w:rPr>
          <w:rStyle w:val="FFABodyChar"/>
          <w:b w:val="0"/>
          <w:caps w:val="0"/>
        </w:rPr>
        <w:t>"Manual Oficial para Estudiantes de la FFA", uno por estudiante, FFA.org y otros recursos adicionales que se describen a continuación.</w:t>
      </w:r>
    </w:p>
    <w:p w14:paraId="5B3EAE28" w14:textId="77777777" w:rsidR="000D5B0E" w:rsidRPr="00147C0A" w:rsidRDefault="000D5B0E" w:rsidP="000D5B0E">
      <w:pPr>
        <w:pStyle w:val="FFASub1"/>
      </w:pPr>
      <w:r w:rsidRPr="00147C0A">
        <w:t>Equipo y suministros necesarios:</w:t>
      </w:r>
    </w:p>
    <w:p w14:paraId="0EAC1D6F" w14:textId="0FA6CC4F" w:rsidR="000D5B0E" w:rsidRPr="00147C0A" w:rsidRDefault="000D5B0E" w:rsidP="000D5B0E">
      <w:pPr>
        <w:pStyle w:val="FFABody"/>
        <w:numPr>
          <w:ilvl w:val="0"/>
          <w:numId w:val="14"/>
        </w:numPr>
        <w:ind w:left="810"/>
      </w:pPr>
      <w:r w:rsidRPr="00147C0A">
        <w:t>Crecimiento profesional en PowerPoint.</w:t>
      </w:r>
    </w:p>
    <w:p w14:paraId="7BF1EA30" w14:textId="0CF8AE92" w:rsidR="000D5B0E" w:rsidRPr="00147C0A" w:rsidRDefault="000D5B0E" w:rsidP="000D5B0E">
      <w:pPr>
        <w:pStyle w:val="FFABody"/>
        <w:numPr>
          <w:ilvl w:val="0"/>
          <w:numId w:val="14"/>
        </w:numPr>
        <w:ind w:left="810"/>
      </w:pPr>
      <w:r w:rsidRPr="00147C0A">
        <w:t>Superficie donde todos puedan escribir.</w:t>
      </w:r>
    </w:p>
    <w:p w14:paraId="0AB21C7E" w14:textId="3B4DCF89" w:rsidR="000D5B0E" w:rsidRPr="00147C0A" w:rsidRDefault="000D5B0E" w:rsidP="000D5B0E">
      <w:pPr>
        <w:pStyle w:val="FFABody"/>
        <w:numPr>
          <w:ilvl w:val="0"/>
          <w:numId w:val="14"/>
        </w:numPr>
        <w:ind w:left="810"/>
      </w:pPr>
      <w:r w:rsidRPr="00147C0A">
        <w:t>Notas adhesivas.</w:t>
      </w:r>
    </w:p>
    <w:p w14:paraId="6DFBB45C" w14:textId="331F92F6" w:rsidR="000D5B0E" w:rsidRPr="00147C0A" w:rsidRDefault="000D5B0E" w:rsidP="000D5B0E">
      <w:pPr>
        <w:pStyle w:val="FFABody"/>
        <w:numPr>
          <w:ilvl w:val="0"/>
          <w:numId w:val="14"/>
        </w:numPr>
        <w:ind w:left="810"/>
      </w:pPr>
      <w:r w:rsidRPr="00147C0A">
        <w:t>Una copia por estudiante de la hoja de trabajo "Ser defensores hoy".</w:t>
      </w:r>
    </w:p>
    <w:p w14:paraId="6C431C2A" w14:textId="4853CB71" w:rsidR="000D5B0E" w:rsidRPr="00147C0A" w:rsidRDefault="000D5B0E" w:rsidP="000D5B0E">
      <w:pPr>
        <w:pStyle w:val="FFABody"/>
        <w:numPr>
          <w:ilvl w:val="0"/>
          <w:numId w:val="14"/>
        </w:numPr>
        <w:ind w:left="810"/>
      </w:pPr>
      <w:r w:rsidRPr="00147C0A">
        <w:t>Una copia por estudiante de la hoja de trabajo "Reflexiones sobre los servicios".</w:t>
      </w:r>
    </w:p>
    <w:p w14:paraId="659C6314" w14:textId="77777777" w:rsidR="000D5B0E" w:rsidRPr="00147C0A" w:rsidRDefault="000D5B0E" w:rsidP="000D5B0E">
      <w:pPr>
        <w:pStyle w:val="FFABody"/>
        <w:rPr>
          <w:rFonts w:ascii="Georgia" w:hAnsi="Georgia" w:cs="KlinicSlab-Medium"/>
          <w:b/>
          <w:caps/>
          <w:color w:val="DA291C"/>
          <w:sz w:val="18"/>
          <w:szCs w:val="24"/>
        </w:rPr>
      </w:pPr>
    </w:p>
    <w:p w14:paraId="3B91DECB" w14:textId="77777777" w:rsidR="000D5B0E" w:rsidRPr="00147C0A" w:rsidRDefault="000D5B0E" w:rsidP="000D5B0E">
      <w:pPr>
        <w:pStyle w:val="FFABody"/>
      </w:pPr>
      <w:r w:rsidRPr="00147C0A">
        <w:rPr>
          <w:rFonts w:ascii="Georgia" w:hAnsi="Georgia"/>
          <w:b/>
          <w:caps/>
          <w:color w:val="DA291C"/>
          <w:sz w:val="18"/>
          <w:szCs w:val="24"/>
        </w:rPr>
        <w:t xml:space="preserve">Este plan de lecciones rápidas funcionaría bien como: </w:t>
      </w:r>
    </w:p>
    <w:p w14:paraId="661CD421" w14:textId="77777777" w:rsidR="000D5B0E" w:rsidRPr="00147C0A" w:rsidRDefault="000D5B0E" w:rsidP="000D5B0E">
      <w:pPr>
        <w:pStyle w:val="FFABody"/>
        <w:numPr>
          <w:ilvl w:val="0"/>
          <w:numId w:val="18"/>
        </w:numPr>
      </w:pPr>
      <w:r w:rsidRPr="00147C0A">
        <w:t>Un complemento para cualquier unidad de LifeKnowledge.</w:t>
      </w:r>
    </w:p>
    <w:p w14:paraId="7B02F3A4" w14:textId="77777777" w:rsidR="000D5B0E" w:rsidRPr="00147C0A" w:rsidRDefault="000D5B0E" w:rsidP="000D5B0E">
      <w:pPr>
        <w:pStyle w:val="FFABody"/>
        <w:ind w:left="720"/>
      </w:pPr>
    </w:p>
    <w:p w14:paraId="3B49CBDF" w14:textId="77777777" w:rsidR="000D5B0E" w:rsidRPr="00147C0A" w:rsidRDefault="000D5B0E" w:rsidP="000D5B0E">
      <w:pPr>
        <w:pStyle w:val="FFASub1"/>
      </w:pPr>
      <w:r w:rsidRPr="00147C0A">
        <w:t>Estas actividades están alineadas con los siguientes estándares:</w:t>
      </w:r>
    </w:p>
    <w:p w14:paraId="53D2ABAA" w14:textId="77777777" w:rsidR="000D5B0E" w:rsidRPr="00147C0A" w:rsidRDefault="000D5B0E" w:rsidP="000D5B0E">
      <w:pPr>
        <w:pStyle w:val="FFASub2"/>
      </w:pPr>
      <w:r w:rsidRPr="00147C0A">
        <w:t>Precepto de la FFA</w:t>
      </w:r>
    </w:p>
    <w:p w14:paraId="54106928" w14:textId="77777777" w:rsidR="000D5B0E" w:rsidRPr="00147C0A" w:rsidRDefault="000D5B0E" w:rsidP="000D5B0E">
      <w:pPr>
        <w:pStyle w:val="FFABody"/>
        <w:numPr>
          <w:ilvl w:val="0"/>
          <w:numId w:val="8"/>
        </w:numPr>
      </w:pPr>
      <w:r w:rsidRPr="00147C0A">
        <w:t>FFA.PL-A.Acción: Asumir la responsabilidad y tomar las medidas necesarias para lograr los resultados deseados, sin importar cuál sea el objetivo o la tarea en cuestión.</w:t>
      </w:r>
    </w:p>
    <w:p w14:paraId="149EF98D" w14:textId="77777777" w:rsidR="000D5B0E" w:rsidRPr="00147C0A" w:rsidRDefault="000D5B0E" w:rsidP="000D5B0E">
      <w:pPr>
        <w:pStyle w:val="FFABody"/>
        <w:numPr>
          <w:ilvl w:val="0"/>
          <w:numId w:val="8"/>
        </w:numPr>
      </w:pPr>
      <w:r w:rsidRPr="00147C0A">
        <w:t>FFA.PL-G.Crecimiento personal: Asumir la responsabilidad de adquirir y mejorar las habilidades necesarias para el éxito profesional.</w:t>
      </w:r>
    </w:p>
    <w:p w14:paraId="31D85DC8" w14:textId="77777777" w:rsidR="000D5B0E" w:rsidRPr="00147C0A" w:rsidRDefault="000D5B0E" w:rsidP="000D5B0E">
      <w:pPr>
        <w:pStyle w:val="FFABody"/>
        <w:numPr>
          <w:ilvl w:val="0"/>
          <w:numId w:val="8"/>
        </w:numPr>
      </w:pPr>
      <w:r w:rsidRPr="00147C0A">
        <w:t>FFA.CS-M.Comunicación: Interactuar de manera efectiva con otras personas en entornos personales y profesionales.</w:t>
      </w:r>
    </w:p>
    <w:p w14:paraId="5492870A" w14:textId="77777777" w:rsidR="000D5B0E" w:rsidRPr="00147C0A" w:rsidRDefault="000D5B0E" w:rsidP="000D5B0E">
      <w:pPr>
        <w:pStyle w:val="FFABody"/>
        <w:numPr>
          <w:ilvl w:val="0"/>
          <w:numId w:val="8"/>
        </w:numPr>
      </w:pPr>
      <w:r w:rsidRPr="00147C0A">
        <w:t>FFA.CS-N.Toma de decisiones: Analizar una situación y ejecutar un curso de acción apropiado.</w:t>
      </w:r>
    </w:p>
    <w:p w14:paraId="14536C1E" w14:textId="77777777" w:rsidR="000D5B0E" w:rsidRPr="00147C0A" w:rsidRDefault="000D5B0E" w:rsidP="000D5B0E">
      <w:pPr>
        <w:pStyle w:val="FFASub2"/>
      </w:pPr>
      <w:r w:rsidRPr="00147C0A">
        <w:t>Núcleo técnico profesional común</w:t>
      </w:r>
    </w:p>
    <w:p w14:paraId="5F677A70" w14:textId="77777777" w:rsidR="000D5B0E" w:rsidRPr="00147C0A" w:rsidRDefault="000D5B0E" w:rsidP="000D5B0E">
      <w:pPr>
        <w:pStyle w:val="FFABody"/>
        <w:numPr>
          <w:ilvl w:val="0"/>
          <w:numId w:val="8"/>
        </w:numPr>
      </w:pPr>
      <w:r w:rsidRPr="00147C0A">
        <w:t>AG2 Evaluar la naturaleza y el alcance del Grupo de Carreras de Agricultura, Alimentos y Recursos Naturales y el rol de la agricultura, alimentos y recursos naturales (AFNR) en la sociedad y la economía.</w:t>
      </w:r>
    </w:p>
    <w:p w14:paraId="1FD0F5BA" w14:textId="5D55B930" w:rsidR="000D5B0E" w:rsidRPr="00147C0A" w:rsidRDefault="000D5B0E" w:rsidP="000D5B0E">
      <w:pPr>
        <w:pStyle w:val="FFASub2"/>
      </w:pPr>
      <w:r w:rsidRPr="00147C0A">
        <w:t>Núcleo común: lectura: Texto informativo</w:t>
      </w:r>
    </w:p>
    <w:p w14:paraId="2E6FAEA6" w14:textId="77777777" w:rsidR="000D5B0E" w:rsidRPr="00147C0A" w:rsidRDefault="000D5B0E" w:rsidP="000D5B0E">
      <w:pPr>
        <w:pStyle w:val="FFABody"/>
        <w:numPr>
          <w:ilvl w:val="0"/>
          <w:numId w:val="8"/>
        </w:numPr>
      </w:pPr>
      <w:r w:rsidRPr="00147C0A">
        <w:t xml:space="preserve">CCSS.ELA-Educación.RI.9-10.8 Delinear y evaluar el argumento y las afirmaciones específicas en un texto, evaluando si el razonamiento es válido, y si la evidencia es relevante y suficiente; identificar declaraciones falsas y razonamientos falaces. </w:t>
      </w:r>
    </w:p>
    <w:p w14:paraId="0D8BD420" w14:textId="3CAE4DC4" w:rsidR="000D5B0E" w:rsidRPr="00147C0A" w:rsidRDefault="000D5B0E" w:rsidP="000D5B0E">
      <w:pPr>
        <w:pStyle w:val="FFASub2"/>
      </w:pPr>
      <w:r w:rsidRPr="00147C0A">
        <w:t>Núcleo común: redacción</w:t>
      </w:r>
    </w:p>
    <w:p w14:paraId="6CAFA058" w14:textId="3C54E020" w:rsidR="0049202D" w:rsidRPr="00147C0A" w:rsidRDefault="0049202D" w:rsidP="0049202D">
      <w:pPr>
        <w:pStyle w:val="FFABody"/>
        <w:numPr>
          <w:ilvl w:val="0"/>
          <w:numId w:val="8"/>
        </w:numPr>
      </w:pPr>
      <w:r w:rsidRPr="00147C0A">
        <w:t xml:space="preserve">CCSS.ELA-Educación.W.9-10.1 Escribir argumentos para apoyar las reclamaciones en un análisis de temas o textos </w:t>
      </w:r>
      <w:r w:rsidR="00011A05">
        <w:t>sustanciales</w:t>
      </w:r>
      <w:r w:rsidRPr="00147C0A">
        <w:t>, y utilizar un razonamiento válido y pruebas pertinentes y suficientes.</w:t>
      </w:r>
    </w:p>
    <w:p w14:paraId="48557D7B" w14:textId="1FCBE8D3" w:rsidR="000D5B0E" w:rsidRPr="00147C0A" w:rsidRDefault="000D5B0E" w:rsidP="000D5B0E">
      <w:pPr>
        <w:pStyle w:val="FFABody"/>
        <w:numPr>
          <w:ilvl w:val="0"/>
          <w:numId w:val="8"/>
        </w:numPr>
      </w:pPr>
      <w:r w:rsidRPr="00147C0A">
        <w:t>CCSS.ELA-Educación.W.9-10.2 Escribir textos informativos/explicativos para examinar y transmitir ideas, información y conceptos complejos de forma clara y precisa mediante la selección, organización y análisis efectivos del contenido.</w:t>
      </w:r>
    </w:p>
    <w:p w14:paraId="4687A87D" w14:textId="05EA1E31" w:rsidR="000D5B0E" w:rsidRPr="00147C0A" w:rsidRDefault="000D5B0E" w:rsidP="000D5B0E">
      <w:pPr>
        <w:pStyle w:val="FFASub2"/>
        <w:rPr>
          <w:b/>
        </w:rPr>
      </w:pPr>
      <w:r w:rsidRPr="00147C0A">
        <w:t>Núcleo común: hablar y escuchar</w:t>
      </w:r>
    </w:p>
    <w:p w14:paraId="5D579BE6" w14:textId="2853A3FF" w:rsidR="000D5B0E" w:rsidRPr="00147C0A" w:rsidRDefault="000D5B0E" w:rsidP="000D5B0E">
      <w:pPr>
        <w:pStyle w:val="FFABody"/>
        <w:numPr>
          <w:ilvl w:val="0"/>
          <w:numId w:val="8"/>
        </w:numPr>
      </w:pPr>
      <w:r w:rsidRPr="00147C0A">
        <w:t>CCSS.ELA-Educación.SL.9-10.1 Iniciar y participar de manera efectiva en una variedad de discusiones colaborativas (individuales, en grupos y dirigidas por docentes) con diversos socios sobre temas, textos y problemas de los grados 9.º-</w:t>
      </w:r>
      <w:r w:rsidR="00147C0A" w:rsidRPr="00147C0A">
        <w:t>10.º,</w:t>
      </w:r>
      <w:r w:rsidRPr="00147C0A">
        <w:t xml:space="preserve"> basándose en las ideas de los demás y expresando las ideas propias de forma clara y persuasiva.</w:t>
      </w:r>
    </w:p>
    <w:p w14:paraId="0504B441" w14:textId="77777777" w:rsidR="000D5B0E" w:rsidRPr="00147C0A" w:rsidRDefault="000D5B0E" w:rsidP="000D5B0E">
      <w:pPr>
        <w:pStyle w:val="FFABody"/>
        <w:numPr>
          <w:ilvl w:val="0"/>
          <w:numId w:val="8"/>
        </w:numPr>
      </w:pPr>
      <w:r w:rsidRPr="00147C0A">
        <w:t>CCSS.ELA-Educación.SL.9-10.2 Integrar múltiples fuentes de información presentadas en diversos medios o formatos (por ejemplo, de manera visual, cuantitativa, oral) evaluando la credibilidad y precisión de cada fuente.</w:t>
      </w:r>
    </w:p>
    <w:p w14:paraId="2083D218" w14:textId="77777777" w:rsidR="000D5B0E" w:rsidRPr="00147C0A" w:rsidRDefault="000D5B0E" w:rsidP="000D5B0E">
      <w:pPr>
        <w:pStyle w:val="FFASub2"/>
      </w:pPr>
      <w:r w:rsidRPr="00147C0A">
        <w:t>Prácticas para prepararse para las carreras AFNR</w:t>
      </w:r>
    </w:p>
    <w:p w14:paraId="7C1FAA32" w14:textId="77777777" w:rsidR="000D5B0E" w:rsidRPr="00147C0A" w:rsidRDefault="000D5B0E" w:rsidP="000D5B0E">
      <w:pPr>
        <w:pStyle w:val="FFABody"/>
        <w:numPr>
          <w:ilvl w:val="0"/>
          <w:numId w:val="9"/>
        </w:numPr>
      </w:pPr>
      <w:r w:rsidRPr="00147C0A">
        <w:t xml:space="preserve">CRP.04. Comunicarse de forma clara, eficaz y con una razón. Las personas preparadas para una carrera comunican </w:t>
      </w:r>
      <w:r w:rsidRPr="00147C0A">
        <w:lastRenderedPageBreak/>
        <w:t>pensamientos, ideas y planes de acción con claridad, ya sea mediante métodos escritos, verbales o visuales.</w:t>
      </w:r>
    </w:p>
    <w:p w14:paraId="65D14B4E" w14:textId="77777777" w:rsidR="000D5B0E" w:rsidRPr="00147C0A" w:rsidRDefault="000D5B0E" w:rsidP="000D5B0E">
      <w:pPr>
        <w:pStyle w:val="FFABody"/>
        <w:numPr>
          <w:ilvl w:val="0"/>
          <w:numId w:val="9"/>
        </w:numPr>
      </w:pPr>
      <w:r w:rsidRPr="00147C0A">
        <w:t>CRP.07. Emplear estrategias de investigación válidas y confiables. Las personas preparadas para una carrera son exigentes a la hora de aceptar y utilizar nueva información para tomar decisiones, cambiar prácticas o informar estrategias.</w:t>
      </w:r>
    </w:p>
    <w:p w14:paraId="2942D504" w14:textId="77777777" w:rsidR="000D5B0E" w:rsidRPr="00147C0A" w:rsidRDefault="000D5B0E" w:rsidP="000D5B0E">
      <w:pPr>
        <w:pStyle w:val="FFABody"/>
        <w:numPr>
          <w:ilvl w:val="0"/>
          <w:numId w:val="9"/>
        </w:numPr>
      </w:pPr>
      <w:r w:rsidRPr="00147C0A">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3F2C097" w14:textId="77777777" w:rsidR="000D5B0E" w:rsidRPr="00147C0A" w:rsidRDefault="000D5B0E" w:rsidP="000D5B0E">
      <w:pPr>
        <w:pStyle w:val="FFABody"/>
        <w:numPr>
          <w:ilvl w:val="0"/>
          <w:numId w:val="9"/>
        </w:numPr>
      </w:pPr>
      <w:r w:rsidRPr="00147C0A">
        <w:t>CRP.11. Utilizar la tecnología para mejorar la productividad. Las personas preparadas para una carrera encuentran y maximizan el valor productivo de la tecnología nueva y existente para realizar las tareas y resolver los problemas del lugar de trabajo.</w:t>
      </w:r>
    </w:p>
    <w:p w14:paraId="12D314EF" w14:textId="77777777" w:rsidR="000D5B0E" w:rsidRPr="00147C0A" w:rsidRDefault="000D5B0E" w:rsidP="000D5B0E">
      <w:pPr>
        <w:pStyle w:val="FFABody"/>
        <w:ind w:left="720"/>
      </w:pPr>
    </w:p>
    <w:p w14:paraId="46D6D184" w14:textId="3A0899CE" w:rsidR="000D5B0E" w:rsidRPr="00147C0A" w:rsidRDefault="000D5B0E" w:rsidP="000D5B0E">
      <w:pPr>
        <w:pStyle w:val="FFASub2"/>
      </w:pPr>
      <w:r w:rsidRPr="00147C0A">
        <w:t xml:space="preserve">Asociación para las habilidades del siglo XXI </w:t>
      </w:r>
    </w:p>
    <w:p w14:paraId="3A3093BD" w14:textId="77777777" w:rsidR="000D5B0E" w:rsidRPr="00147C0A" w:rsidRDefault="000D5B0E" w:rsidP="000D5B0E">
      <w:pPr>
        <w:pStyle w:val="FFABody"/>
        <w:numPr>
          <w:ilvl w:val="0"/>
          <w:numId w:val="9"/>
        </w:numPr>
      </w:pPr>
      <w:r w:rsidRPr="00147C0A">
        <w:t>Educación cívica</w:t>
      </w:r>
    </w:p>
    <w:p w14:paraId="74A08AE1" w14:textId="77777777" w:rsidR="000D5B0E" w:rsidRPr="00147C0A" w:rsidRDefault="000D5B0E" w:rsidP="000D5B0E">
      <w:pPr>
        <w:pStyle w:val="FFABody"/>
        <w:numPr>
          <w:ilvl w:val="0"/>
          <w:numId w:val="9"/>
        </w:numPr>
      </w:pPr>
      <w:r w:rsidRPr="00147C0A">
        <w:t>Comunicación</w:t>
      </w:r>
    </w:p>
    <w:p w14:paraId="4DFCD60B" w14:textId="77777777" w:rsidR="000D5B0E" w:rsidRPr="00147C0A" w:rsidRDefault="000D5B0E" w:rsidP="000D5B0E">
      <w:pPr>
        <w:pStyle w:val="FFABody"/>
        <w:numPr>
          <w:ilvl w:val="0"/>
          <w:numId w:val="9"/>
        </w:numPr>
      </w:pPr>
      <w:r w:rsidRPr="00147C0A">
        <w:t>Pensamiento crítico y resolución de problemas</w:t>
      </w:r>
    </w:p>
    <w:p w14:paraId="77AC4B05" w14:textId="77777777" w:rsidR="000D5B0E" w:rsidRPr="00147C0A" w:rsidRDefault="000D5B0E" w:rsidP="000D5B0E">
      <w:pPr>
        <w:pStyle w:val="FFABody"/>
        <w:numPr>
          <w:ilvl w:val="0"/>
          <w:numId w:val="9"/>
        </w:numPr>
      </w:pPr>
      <w:r w:rsidRPr="00147C0A">
        <w:t>Conciencia global</w:t>
      </w:r>
    </w:p>
    <w:p w14:paraId="62219A73" w14:textId="77777777" w:rsidR="0049202D" w:rsidRPr="00147C0A" w:rsidRDefault="0049202D" w:rsidP="0049202D">
      <w:pPr>
        <w:pStyle w:val="FFABody"/>
        <w:numPr>
          <w:ilvl w:val="0"/>
          <w:numId w:val="9"/>
        </w:numPr>
      </w:pPr>
      <w:r w:rsidRPr="00147C0A">
        <w:t>Implementación de innovaciones</w:t>
      </w:r>
    </w:p>
    <w:p w14:paraId="27C6F5A8" w14:textId="2C84F806" w:rsidR="000D5B0E" w:rsidRPr="00147C0A" w:rsidRDefault="000D5B0E" w:rsidP="0049202D">
      <w:pPr>
        <w:pStyle w:val="FFABody"/>
        <w:numPr>
          <w:ilvl w:val="0"/>
          <w:numId w:val="9"/>
        </w:numPr>
      </w:pPr>
      <w:r w:rsidRPr="00147C0A">
        <w:t>Educación en información, comunicaciones y tecnología</w:t>
      </w:r>
    </w:p>
    <w:p w14:paraId="00B88436" w14:textId="77777777" w:rsidR="000D5B0E" w:rsidRPr="00147C0A" w:rsidRDefault="000D5B0E" w:rsidP="000D5B0E">
      <w:pPr>
        <w:pStyle w:val="FFABody"/>
        <w:numPr>
          <w:ilvl w:val="0"/>
          <w:numId w:val="9"/>
        </w:numPr>
      </w:pPr>
      <w:r w:rsidRPr="00147C0A">
        <w:t>Iniciativa y autodirección</w:t>
      </w:r>
    </w:p>
    <w:p w14:paraId="41B4C922" w14:textId="77777777" w:rsidR="000D5B0E" w:rsidRPr="00147C0A" w:rsidRDefault="000D5B0E" w:rsidP="000D5B0E">
      <w:pPr>
        <w:pStyle w:val="FFABody"/>
        <w:numPr>
          <w:ilvl w:val="0"/>
          <w:numId w:val="9"/>
        </w:numPr>
      </w:pPr>
      <w:r w:rsidRPr="00147C0A">
        <w:t>Liderazgo y responsabilidad</w:t>
      </w:r>
    </w:p>
    <w:p w14:paraId="4F94FC10" w14:textId="77777777" w:rsidR="000D5B0E" w:rsidRPr="00147C0A" w:rsidRDefault="000D5B0E" w:rsidP="000D5B0E">
      <w:pPr>
        <w:pStyle w:val="FFABody"/>
        <w:numPr>
          <w:ilvl w:val="0"/>
          <w:numId w:val="9"/>
        </w:numPr>
      </w:pPr>
      <w:r w:rsidRPr="00147C0A">
        <w:t>Pensar creativamente</w:t>
      </w:r>
    </w:p>
    <w:p w14:paraId="2196C788" w14:textId="77777777" w:rsidR="000D5B0E" w:rsidRPr="00147C0A" w:rsidRDefault="000D5B0E" w:rsidP="000D5B0E">
      <w:pPr>
        <w:pStyle w:val="FFABody"/>
        <w:ind w:left="720"/>
      </w:pPr>
      <w:r w:rsidRPr="00147C0A">
        <w:t xml:space="preserve"> </w:t>
      </w:r>
    </w:p>
    <w:p w14:paraId="30717E74" w14:textId="77777777" w:rsidR="000D5B0E" w:rsidRPr="00147C0A" w:rsidRDefault="000D5B0E" w:rsidP="000D5B0E">
      <w:pPr>
        <w:pStyle w:val="FFASub1"/>
      </w:pPr>
      <w:r w:rsidRPr="00147C0A">
        <w:t>Plan de estudios 1:</w:t>
      </w:r>
    </w:p>
    <w:p w14:paraId="0D0CFE03" w14:textId="33317DC2" w:rsidR="000D5B0E" w:rsidRPr="00147C0A" w:rsidRDefault="000D5B0E" w:rsidP="000D5B0E">
      <w:pPr>
        <w:pStyle w:val="FFABody"/>
        <w:numPr>
          <w:ilvl w:val="0"/>
          <w:numId w:val="13"/>
        </w:numPr>
      </w:pPr>
      <w:r w:rsidRPr="00147C0A">
        <w:rPr>
          <w:i/>
        </w:rPr>
        <w:t xml:space="preserve">Enfoque de interés: </w:t>
      </w:r>
      <w:r w:rsidRPr="00147C0A">
        <w:t xml:space="preserve">Mostrar uno o dos videos (dependiendo de la duración) de una organización favorita que defiende la agricultura. Uno de los videos sugeridos se encuentra en el sitio web de Peterson Farm Brothers. Después de ver el video, invite al debate en clase. Inicie el debate con los estudiantes en parejas o en pequeños grupos. Habilite tiempo para el debate y luego reúna a los estudiantes y haga que compartan sus deliberaciones. A </w:t>
      </w:r>
      <w:r w:rsidR="00147C0A" w:rsidRPr="00147C0A">
        <w:t>continuación,</w:t>
      </w:r>
      <w:r w:rsidRPr="00147C0A">
        <w:t xml:space="preserve"> se enumeran algunas de las preguntas que deberían considerarse. El objetivo es explorar la idea y la necesidad de la defensa. </w:t>
      </w:r>
    </w:p>
    <w:p w14:paraId="467972B6" w14:textId="77777777" w:rsidR="000D5B0E" w:rsidRPr="00147C0A" w:rsidRDefault="000D5B0E" w:rsidP="000D5B0E">
      <w:pPr>
        <w:pStyle w:val="FFABody"/>
        <w:numPr>
          <w:ilvl w:val="1"/>
          <w:numId w:val="13"/>
        </w:numPr>
      </w:pPr>
      <w:r w:rsidRPr="00147C0A">
        <w:t>¿Qué les pareció el video?</w:t>
      </w:r>
    </w:p>
    <w:p w14:paraId="3C327DBE" w14:textId="77777777" w:rsidR="000D5B0E" w:rsidRPr="00147C0A" w:rsidRDefault="000D5B0E" w:rsidP="000D5B0E">
      <w:pPr>
        <w:pStyle w:val="FFABody"/>
        <w:numPr>
          <w:ilvl w:val="1"/>
          <w:numId w:val="13"/>
        </w:numPr>
      </w:pPr>
      <w:r w:rsidRPr="00147C0A">
        <w:t>¿Qué repercusiones tiene este vídeo en el público agrícola?</w:t>
      </w:r>
    </w:p>
    <w:p w14:paraId="780EC2C1" w14:textId="5ED207CE" w:rsidR="000D5B0E" w:rsidRPr="00147C0A" w:rsidRDefault="000D5B0E" w:rsidP="000D5B0E">
      <w:pPr>
        <w:pStyle w:val="FFABody"/>
        <w:numPr>
          <w:ilvl w:val="1"/>
          <w:numId w:val="13"/>
        </w:numPr>
      </w:pPr>
      <w:r w:rsidRPr="00147C0A">
        <w:t>¿Qué repercusiones tiene este vídeo en el público que no pertenece al sector agrícola?</w:t>
      </w:r>
    </w:p>
    <w:p w14:paraId="6952530F" w14:textId="77777777" w:rsidR="000D5B0E" w:rsidRPr="00147C0A" w:rsidRDefault="000D5B0E" w:rsidP="000D5B0E">
      <w:pPr>
        <w:pStyle w:val="FFABody"/>
        <w:numPr>
          <w:ilvl w:val="1"/>
          <w:numId w:val="13"/>
        </w:numPr>
      </w:pPr>
      <w:r w:rsidRPr="00147C0A">
        <w:t>¿Qué podemos aprender acerca de nuestra propia capacidad para promover y defender la agricultura?</w:t>
      </w:r>
    </w:p>
    <w:p w14:paraId="1649447D" w14:textId="6A7819F8" w:rsidR="000D5B0E" w:rsidRPr="00147C0A" w:rsidRDefault="000D5B0E" w:rsidP="000D5B0E">
      <w:pPr>
        <w:pStyle w:val="FFABody"/>
        <w:numPr>
          <w:ilvl w:val="0"/>
          <w:numId w:val="13"/>
        </w:numPr>
      </w:pPr>
      <w:r w:rsidRPr="00147C0A">
        <w:rPr>
          <w:i/>
        </w:rPr>
        <w:t>Actividad 1:</w:t>
      </w:r>
      <w:r w:rsidRPr="00147C0A">
        <w:t xml:space="preserve"> Defensa: ¿Quién, </w:t>
      </w:r>
      <w:r w:rsidR="00147C0A" w:rsidRPr="00147C0A">
        <w:t>¿qué, por qué y cómo?</w:t>
      </w:r>
    </w:p>
    <w:p w14:paraId="13D52151" w14:textId="77777777" w:rsidR="000D5B0E" w:rsidRPr="00147C0A" w:rsidRDefault="000D5B0E" w:rsidP="000D5B0E">
      <w:pPr>
        <w:pStyle w:val="FFABody"/>
        <w:numPr>
          <w:ilvl w:val="1"/>
          <w:numId w:val="13"/>
        </w:numPr>
      </w:pPr>
      <w:r w:rsidRPr="00147C0A">
        <w:t>Proponga las siguientes preguntas en una superficie donde todos puedan escribir o en un cartel. Permita a los estudiantes desfilar con los carteles como si fuera un carrusel y que añadan preguntas y comentarios con marcadores en cada uno.</w:t>
      </w:r>
    </w:p>
    <w:p w14:paraId="726BD2DA" w14:textId="77777777" w:rsidR="000D5B0E" w:rsidRPr="00147C0A" w:rsidRDefault="000D5B0E" w:rsidP="000D5B0E">
      <w:pPr>
        <w:pStyle w:val="FFABody"/>
        <w:numPr>
          <w:ilvl w:val="2"/>
          <w:numId w:val="13"/>
        </w:numPr>
      </w:pPr>
      <w:r w:rsidRPr="00147C0A">
        <w:t>¿Qué es la defensa?</w:t>
      </w:r>
    </w:p>
    <w:p w14:paraId="2D84D867" w14:textId="77777777" w:rsidR="000D5B0E" w:rsidRPr="00147C0A" w:rsidRDefault="000D5B0E" w:rsidP="000D5B0E">
      <w:pPr>
        <w:pStyle w:val="FFABody"/>
        <w:numPr>
          <w:ilvl w:val="2"/>
          <w:numId w:val="13"/>
        </w:numPr>
      </w:pPr>
      <w:r w:rsidRPr="00147C0A">
        <w:t>¿Por qué defendemos?</w:t>
      </w:r>
    </w:p>
    <w:p w14:paraId="5C6EADC6" w14:textId="77777777" w:rsidR="000D5B0E" w:rsidRPr="00147C0A" w:rsidRDefault="000D5B0E" w:rsidP="000D5B0E">
      <w:pPr>
        <w:pStyle w:val="FFABody"/>
        <w:numPr>
          <w:ilvl w:val="2"/>
          <w:numId w:val="13"/>
        </w:numPr>
      </w:pPr>
      <w:r w:rsidRPr="00147C0A">
        <w:t>¿Quiénes deberían ser defensores?</w:t>
      </w:r>
    </w:p>
    <w:p w14:paraId="1D0D7447" w14:textId="77777777" w:rsidR="000D5B0E" w:rsidRPr="00147C0A" w:rsidRDefault="000D5B0E" w:rsidP="000D5B0E">
      <w:pPr>
        <w:pStyle w:val="FFABody"/>
        <w:numPr>
          <w:ilvl w:val="2"/>
          <w:numId w:val="13"/>
        </w:numPr>
      </w:pPr>
      <w:r w:rsidRPr="00147C0A">
        <w:t>¿Cómo defendemos?</w:t>
      </w:r>
    </w:p>
    <w:p w14:paraId="28327820" w14:textId="29D60253" w:rsidR="000D5B0E" w:rsidRPr="00147C0A" w:rsidRDefault="000D5B0E" w:rsidP="000D5B0E">
      <w:pPr>
        <w:pStyle w:val="FFABody"/>
        <w:numPr>
          <w:ilvl w:val="1"/>
          <w:numId w:val="13"/>
        </w:numPr>
      </w:pPr>
      <w:r w:rsidRPr="00147C0A">
        <w:t>Una vez transcurrido el tiempo asignado para simular el carrusel (aproximadamente 10 minutos), haga que un estudiante permanezca en cada cartel o pregunta para exponer ante la clase (5 a 10 minutos adicionales, dependiendo de la profundidad de la conversación).</w:t>
      </w:r>
    </w:p>
    <w:p w14:paraId="33371D2C" w14:textId="1223F589" w:rsidR="000D5B0E" w:rsidRPr="00147C0A" w:rsidRDefault="000D5B0E" w:rsidP="000D5B0E">
      <w:pPr>
        <w:pStyle w:val="FFABody"/>
        <w:numPr>
          <w:ilvl w:val="1"/>
          <w:numId w:val="13"/>
        </w:numPr>
      </w:pPr>
      <w:r w:rsidRPr="00147C0A">
        <w:t>Revise el contenido formal del PowerPoint (aproximadamente 10-15 minutos).</w:t>
      </w:r>
    </w:p>
    <w:p w14:paraId="6466E7A4" w14:textId="088F31E9" w:rsidR="000D5B0E" w:rsidRPr="00147C0A" w:rsidRDefault="000D5B0E" w:rsidP="000D5B0E">
      <w:pPr>
        <w:pStyle w:val="FFABody"/>
        <w:numPr>
          <w:ilvl w:val="2"/>
          <w:numId w:val="13"/>
        </w:numPr>
      </w:pPr>
      <w:r w:rsidRPr="00147C0A">
        <w:t xml:space="preserve"> La defensa es el acto de abogar, apoyar o recomendar.</w:t>
      </w:r>
    </w:p>
    <w:p w14:paraId="5AD1636E" w14:textId="3B309E15" w:rsidR="000D5B0E" w:rsidRPr="00147C0A" w:rsidRDefault="000D5B0E" w:rsidP="000D5B0E">
      <w:pPr>
        <w:pStyle w:val="FFABody"/>
        <w:numPr>
          <w:ilvl w:val="2"/>
          <w:numId w:val="13"/>
        </w:numPr>
      </w:pPr>
      <w:r w:rsidRPr="00147C0A">
        <w:t>Conocer a los demás y a nosotros mismos no tendrá ningún valor si no conduce a la acción. Nuestras ciudades, los estados, el país y el mundo necesitan personas que sean votantes activos, que se dediquen a resolver cuestiones y que busquen respuestas a los desafíos sociales: personas representativas. Los líderes marcan la diferencia al hacerse oír.</w:t>
      </w:r>
    </w:p>
    <w:p w14:paraId="2DE05F89" w14:textId="532D5821" w:rsidR="000D5B0E" w:rsidRPr="00147C0A" w:rsidRDefault="000D5B0E" w:rsidP="000D5B0E">
      <w:pPr>
        <w:pStyle w:val="FFABody"/>
        <w:numPr>
          <w:ilvl w:val="2"/>
          <w:numId w:val="13"/>
        </w:numPr>
      </w:pPr>
      <w:r w:rsidRPr="00147C0A">
        <w:t>Es fundamental contar nuestra historia de la agricultura. Los estudiantes de educación agrícola no solo son consumidores, sino que serán poderosos influyentes de la conciencia del consumidor.</w:t>
      </w:r>
    </w:p>
    <w:p w14:paraId="13BDC5D1" w14:textId="77777777" w:rsidR="000D5B0E" w:rsidRPr="00147C0A" w:rsidRDefault="000D5B0E" w:rsidP="000D5B0E">
      <w:pPr>
        <w:pStyle w:val="FFABody"/>
        <w:numPr>
          <w:ilvl w:val="2"/>
          <w:numId w:val="13"/>
        </w:numPr>
      </w:pPr>
      <w:r w:rsidRPr="00147C0A">
        <w:t>Habilidades de los defensores:</w:t>
      </w:r>
    </w:p>
    <w:p w14:paraId="725A9B7E" w14:textId="02046790" w:rsidR="000D5B0E" w:rsidRPr="00147C0A" w:rsidRDefault="000D5B0E" w:rsidP="000D5B0E">
      <w:pPr>
        <w:pStyle w:val="FFABody"/>
        <w:numPr>
          <w:ilvl w:val="3"/>
          <w:numId w:val="13"/>
        </w:numPr>
      </w:pPr>
      <w:r w:rsidRPr="00147C0A">
        <w:t xml:space="preserve">Pensar </w:t>
      </w:r>
      <w:r w:rsidR="00011A05">
        <w:t>de</w:t>
      </w:r>
      <w:r w:rsidR="00011A05" w:rsidRPr="00147C0A">
        <w:t xml:space="preserve"> </w:t>
      </w:r>
      <w:r w:rsidRPr="00147C0A">
        <w:t>forma crítica. Tomar las decisiones con una mente abierta y un pensamiento calculado.</w:t>
      </w:r>
    </w:p>
    <w:p w14:paraId="190C364C" w14:textId="07F52F8F" w:rsidR="000D5B0E" w:rsidRPr="00147C0A" w:rsidRDefault="000D5B0E" w:rsidP="000D5B0E">
      <w:pPr>
        <w:pStyle w:val="FFABody"/>
        <w:numPr>
          <w:ilvl w:val="3"/>
          <w:numId w:val="13"/>
        </w:numPr>
      </w:pPr>
      <w:r w:rsidRPr="00147C0A">
        <w:t>Desarrollar una perspectiva más amplia. Permitirse ver diferentes culturas, tipos de educación y experiencias. Esto puede ayudar a construir una sólida comprensión de las preferencias, opiniones y emociones de los consumidores.</w:t>
      </w:r>
    </w:p>
    <w:p w14:paraId="048BCF77" w14:textId="709DD578" w:rsidR="000D5B0E" w:rsidRPr="00147C0A" w:rsidRDefault="000D5B0E" w:rsidP="000D5B0E">
      <w:pPr>
        <w:pStyle w:val="FFABody"/>
        <w:numPr>
          <w:ilvl w:val="3"/>
          <w:numId w:val="13"/>
        </w:numPr>
      </w:pPr>
      <w:r w:rsidRPr="00147C0A">
        <w:t>Analizar y utilizar recursos de manera efectiva. La información es abundante y diversa. Es nuestra responsabilidad determinar la utilidad y la base científica de tales recursos.</w:t>
      </w:r>
    </w:p>
    <w:p w14:paraId="02A2B125" w14:textId="72134BEF" w:rsidR="000D5B0E" w:rsidRPr="00147C0A" w:rsidRDefault="000D5B0E" w:rsidP="000D5B0E">
      <w:pPr>
        <w:pStyle w:val="FFABody"/>
        <w:numPr>
          <w:ilvl w:val="3"/>
          <w:numId w:val="13"/>
        </w:numPr>
      </w:pPr>
      <w:r w:rsidRPr="00147C0A">
        <w:lastRenderedPageBreak/>
        <w:t>Intercambio de ideas en búsqueda de soluciones. Las oportunidades para la innovación y las experiencias de defensa pueden permitirles imaginar un futuro sostenible.</w:t>
      </w:r>
    </w:p>
    <w:p w14:paraId="367292A9" w14:textId="69550D07" w:rsidR="000D5B0E" w:rsidRPr="00147C0A" w:rsidRDefault="000D5B0E" w:rsidP="000D5B0E">
      <w:pPr>
        <w:pStyle w:val="FFABody"/>
        <w:numPr>
          <w:ilvl w:val="3"/>
          <w:numId w:val="13"/>
        </w:numPr>
      </w:pPr>
      <w:r w:rsidRPr="00147C0A">
        <w:t>Conversación colaborativa. Mantener conversaciones educadas y equilibradas con los consumidores.</w:t>
      </w:r>
    </w:p>
    <w:p w14:paraId="64713C67" w14:textId="77777777" w:rsidR="000D5B0E" w:rsidRPr="00147C0A" w:rsidRDefault="000D5B0E" w:rsidP="000D5B0E">
      <w:pPr>
        <w:pStyle w:val="FFABody"/>
        <w:numPr>
          <w:ilvl w:val="2"/>
          <w:numId w:val="13"/>
        </w:numPr>
      </w:pPr>
      <w:r w:rsidRPr="00147C0A">
        <w:t>¿Cómo pueden actuar como defensores hoy?</w:t>
      </w:r>
    </w:p>
    <w:p w14:paraId="6727388C" w14:textId="7EE1B376" w:rsidR="000D5B0E" w:rsidRPr="00147C0A" w:rsidRDefault="00F326A6" w:rsidP="000D5B0E">
      <w:pPr>
        <w:pStyle w:val="FFABody"/>
        <w:numPr>
          <w:ilvl w:val="3"/>
          <w:numId w:val="13"/>
        </w:numPr>
      </w:pPr>
      <w:r w:rsidRPr="00147C0A">
        <w:t>Para ustedes mismos.</w:t>
      </w:r>
    </w:p>
    <w:p w14:paraId="66B139BC" w14:textId="33AEA19D" w:rsidR="000D5B0E" w:rsidRPr="00147C0A" w:rsidRDefault="00F326A6" w:rsidP="000D5B0E">
      <w:pPr>
        <w:pStyle w:val="FFABody"/>
        <w:numPr>
          <w:ilvl w:val="3"/>
          <w:numId w:val="13"/>
        </w:numPr>
      </w:pPr>
      <w:r w:rsidRPr="00147C0A">
        <w:t>Para su capítulo.</w:t>
      </w:r>
    </w:p>
    <w:p w14:paraId="3800CA33" w14:textId="19169DA5" w:rsidR="000D5B0E" w:rsidRPr="00147C0A" w:rsidRDefault="000D5B0E" w:rsidP="000D5B0E">
      <w:pPr>
        <w:pStyle w:val="FFABody"/>
        <w:numPr>
          <w:ilvl w:val="3"/>
          <w:numId w:val="13"/>
        </w:numPr>
      </w:pPr>
      <w:r w:rsidRPr="00147C0A">
        <w:t>Para su comunidad.</w:t>
      </w:r>
    </w:p>
    <w:p w14:paraId="1159C565" w14:textId="5349B5D1" w:rsidR="000D5B0E" w:rsidRPr="00147C0A" w:rsidRDefault="000D5B0E" w:rsidP="000D5B0E">
      <w:pPr>
        <w:pStyle w:val="FFABody"/>
        <w:numPr>
          <w:ilvl w:val="3"/>
          <w:numId w:val="13"/>
        </w:numPr>
      </w:pPr>
      <w:r w:rsidRPr="00147C0A">
        <w:t>Para su gobierno.</w:t>
      </w:r>
    </w:p>
    <w:p w14:paraId="79283409" w14:textId="4D7AE5AB" w:rsidR="000D5B0E" w:rsidRPr="00147C0A" w:rsidRDefault="000D5B0E" w:rsidP="00F42E09">
      <w:pPr>
        <w:pStyle w:val="FFASub1"/>
      </w:pPr>
      <w:r w:rsidRPr="00147C0A">
        <w:t>Plan de estudios 2:</w:t>
      </w:r>
    </w:p>
    <w:p w14:paraId="16614471" w14:textId="7EC99E98" w:rsidR="000D5B0E" w:rsidRPr="00147C0A" w:rsidRDefault="000D5B0E" w:rsidP="000D5B0E">
      <w:pPr>
        <w:pStyle w:val="FFABody"/>
        <w:rPr>
          <w:i/>
        </w:rPr>
      </w:pPr>
      <w:r w:rsidRPr="00147C0A">
        <w:rPr>
          <w:i/>
        </w:rPr>
        <w:t>Enfoque de interés/Revisión opcional</w:t>
      </w:r>
      <w:r w:rsidRPr="00147C0A">
        <w:t>: Antes de comenzar la actividad a continuación, considere la posibilidad de revisar la lección anterior al solicitar a los estudiantes que completen una revisión en la que cada uno de ellos comparta un dato de la lección anterior o una revisión de los carteles de la galería, etc. (aproximadamente cinco minutos).</w:t>
      </w:r>
    </w:p>
    <w:p w14:paraId="2C8B709A" w14:textId="591D758A" w:rsidR="000D5B0E" w:rsidRPr="00147C0A" w:rsidRDefault="000D5B0E" w:rsidP="000D5B0E">
      <w:pPr>
        <w:pStyle w:val="FFABody"/>
        <w:numPr>
          <w:ilvl w:val="0"/>
          <w:numId w:val="13"/>
        </w:numPr>
      </w:pPr>
      <w:r w:rsidRPr="00147C0A">
        <w:rPr>
          <w:i/>
        </w:rPr>
        <w:t>Actividad 2</w:t>
      </w:r>
      <w:r w:rsidRPr="00147C0A">
        <w:t>: #SpeakAg y Ser defensores hoy: comenzar esta sección pasando de la última diapositiva a la página correspondiente en el “Manual Oficial para Estudiantes de la FFA”.</w:t>
      </w:r>
    </w:p>
    <w:p w14:paraId="7C6B9DB5" w14:textId="36EDA94E" w:rsidR="000D5B0E" w:rsidRPr="00147C0A" w:rsidRDefault="000D5B0E" w:rsidP="000D5B0E">
      <w:pPr>
        <w:pStyle w:val="FFABody"/>
        <w:numPr>
          <w:ilvl w:val="1"/>
          <w:numId w:val="13"/>
        </w:numPr>
      </w:pPr>
      <w:r w:rsidRPr="00147C0A">
        <w:t>El manual hace referencia a dos sitios web y a una explicación de la iniciativa #SpeakAg.</w:t>
      </w:r>
    </w:p>
    <w:p w14:paraId="478E19D2" w14:textId="5A331363" w:rsidR="000D5B0E" w:rsidRPr="00147C0A" w:rsidRDefault="002A1043" w:rsidP="000D5B0E">
      <w:pPr>
        <w:pStyle w:val="FFABody"/>
        <w:numPr>
          <w:ilvl w:val="2"/>
          <w:numId w:val="13"/>
        </w:numPr>
      </w:pPr>
      <w:hyperlink r:id="rId13" w:history="1">
        <w:r w:rsidR="006A284B" w:rsidRPr="00147C0A">
          <w:rPr>
            <w:rStyle w:val="Hyperlink"/>
          </w:rPr>
          <w:t>FFA.org/literacy-and-advocacy</w:t>
        </w:r>
      </w:hyperlink>
    </w:p>
    <w:p w14:paraId="31816AE0" w14:textId="747B9826" w:rsidR="000D5B0E" w:rsidRPr="00147C0A" w:rsidRDefault="002A1043" w:rsidP="000D5B0E">
      <w:pPr>
        <w:pStyle w:val="FFABody"/>
        <w:numPr>
          <w:ilvl w:val="2"/>
          <w:numId w:val="13"/>
        </w:numPr>
      </w:pPr>
      <w:hyperlink r:id="rId14" w:history="1">
        <w:r w:rsidR="006A284B" w:rsidRPr="00147C0A">
          <w:rPr>
            <w:rStyle w:val="Hyperlink"/>
          </w:rPr>
          <w:t>FFA.org/speakag</w:t>
        </w:r>
      </w:hyperlink>
      <w:r w:rsidR="006A284B" w:rsidRPr="00147C0A">
        <w:t xml:space="preserve"> </w:t>
      </w:r>
    </w:p>
    <w:p w14:paraId="4CEDE832" w14:textId="7E05C1EC" w:rsidR="000D5B0E" w:rsidRPr="00147C0A" w:rsidRDefault="000D5B0E" w:rsidP="000D5B0E">
      <w:pPr>
        <w:pStyle w:val="FFABody"/>
        <w:numPr>
          <w:ilvl w:val="1"/>
          <w:numId w:val="13"/>
        </w:numPr>
      </w:pPr>
      <w:r w:rsidRPr="00147C0A">
        <w:t>Permita que los estudiantes exploren estos recursos de mane</w:t>
      </w:r>
      <w:r w:rsidR="00011A05">
        <w:t>ra</w:t>
      </w:r>
      <w:r w:rsidRPr="00147C0A">
        <w:t xml:space="preserve"> individual, durante unos 10-15 minutos.</w:t>
      </w:r>
    </w:p>
    <w:p w14:paraId="5DF19151" w14:textId="2D11E63A" w:rsidR="000D5B0E" w:rsidRPr="00147C0A" w:rsidRDefault="000D5B0E" w:rsidP="000D5B0E">
      <w:pPr>
        <w:pStyle w:val="FFABody"/>
        <w:numPr>
          <w:ilvl w:val="1"/>
          <w:numId w:val="13"/>
        </w:numPr>
      </w:pPr>
      <w:r w:rsidRPr="00147C0A">
        <w:t>Entregue la hoja de trabajo "Ser defensores hoy", una por estudiante.</w:t>
      </w:r>
    </w:p>
    <w:p w14:paraId="1760B163" w14:textId="598FC146" w:rsidR="000D5B0E" w:rsidRPr="00147C0A" w:rsidRDefault="000D5B0E" w:rsidP="000D5B0E">
      <w:pPr>
        <w:pStyle w:val="FFABody"/>
        <w:numPr>
          <w:ilvl w:val="1"/>
          <w:numId w:val="13"/>
        </w:numPr>
      </w:pPr>
      <w:r w:rsidRPr="00147C0A">
        <w:t xml:space="preserve">Anime a los alumnos a realizar una búsqueda en Google sobre #SpeakAg y a escribir cinco temas agrícolas en la primera columna de la hoja de trabajo y solo en esa columna. Indique a los estudiantes que se asignará tiempo adicional (aproximadamente 10-15 minutos) para investigar esos cinco temas. </w:t>
      </w:r>
    </w:p>
    <w:p w14:paraId="7381D816" w14:textId="5BBA8E08" w:rsidR="000D5B0E" w:rsidRPr="00147C0A" w:rsidRDefault="000D5B0E" w:rsidP="000D5B0E">
      <w:pPr>
        <w:pStyle w:val="FFABody"/>
        <w:numPr>
          <w:ilvl w:val="1"/>
          <w:numId w:val="13"/>
        </w:numPr>
      </w:pPr>
      <w:r w:rsidRPr="00147C0A">
        <w:t>Agrupe a los estudiantes en parejas y facilite 10-15 minutos para que los estudiantes trabajen en las columnas adicionales de la hoja de trabajo. Intercambien ideas sobre cómo defender por sí mismos, como un capítulo, ante la comunidad y ante el gobierno.</w:t>
      </w:r>
    </w:p>
    <w:p w14:paraId="574BBBE0" w14:textId="0165F172" w:rsidR="000D5B0E" w:rsidRPr="00147C0A" w:rsidRDefault="000D5B0E" w:rsidP="000D5B0E">
      <w:pPr>
        <w:pStyle w:val="FFABody"/>
        <w:numPr>
          <w:ilvl w:val="0"/>
          <w:numId w:val="13"/>
        </w:numPr>
      </w:pPr>
      <w:r w:rsidRPr="00147C0A">
        <w:rPr>
          <w:i/>
        </w:rPr>
        <w:t>Seguimiento:</w:t>
      </w:r>
      <w:r w:rsidRPr="00147C0A">
        <w:t xml:space="preserve"> Facilite las tarjetas de #SpeakAg, una por estudiante. Brinde a los estudiantes la oportunidad de redactar un </w:t>
      </w:r>
      <w:r w:rsidRPr="00147C0A">
        <w:rPr>
          <w:i/>
        </w:rPr>
        <w:t>tweet</w:t>
      </w:r>
      <w:r w:rsidRPr="00147C0A">
        <w:t xml:space="preserve"> o publicar en su propio #SpeakAg. Esto se puede hacer en clase o como tarea.</w:t>
      </w:r>
    </w:p>
    <w:p w14:paraId="0F737232" w14:textId="088021D8" w:rsidR="000D5B0E" w:rsidRPr="00147C0A" w:rsidRDefault="000D5B0E" w:rsidP="000D5B0E">
      <w:pPr>
        <w:pStyle w:val="FFABody"/>
        <w:numPr>
          <w:ilvl w:val="0"/>
          <w:numId w:val="13"/>
        </w:numPr>
      </w:pPr>
      <w:r w:rsidRPr="00147C0A">
        <w:rPr>
          <w:i/>
        </w:rPr>
        <w:t>Subir de nivel</w:t>
      </w:r>
      <w:r w:rsidRPr="00147C0A">
        <w:t xml:space="preserve">: </w:t>
      </w:r>
    </w:p>
    <w:p w14:paraId="5AF09844" w14:textId="369F2114" w:rsidR="000D5B0E" w:rsidRPr="00147C0A" w:rsidRDefault="000D5B0E" w:rsidP="000D5B0E">
      <w:pPr>
        <w:pStyle w:val="FFABody"/>
        <w:numPr>
          <w:ilvl w:val="1"/>
          <w:numId w:val="13"/>
        </w:numPr>
      </w:pPr>
      <w:r w:rsidRPr="00147C0A">
        <w:t xml:space="preserve">Lección de LifeKnowledge:Usar mensajes clave, </w:t>
      </w:r>
      <w:hyperlink r:id="rId15" w:history="1">
        <w:r w:rsidRPr="00147C0A">
          <w:rPr>
            <w:rStyle w:val="Hyperlink"/>
          </w:rPr>
          <w:t>https://www.ffa.org/myresourcedocuments/lk_HS088.pdf</w:t>
        </w:r>
      </w:hyperlink>
      <w:r w:rsidRPr="00147C0A">
        <w:rPr>
          <w:rStyle w:val="Hyperlink"/>
          <w:u w:val="none"/>
        </w:rPr>
        <w:t>.</w:t>
      </w:r>
      <w:r w:rsidRPr="00147C0A">
        <w:t xml:space="preserve"> </w:t>
      </w:r>
    </w:p>
    <w:p w14:paraId="50A2378F" w14:textId="11C4CC4B" w:rsidR="000D5B0E" w:rsidRPr="00147C0A" w:rsidRDefault="000D5B0E" w:rsidP="00F42E09">
      <w:pPr>
        <w:pStyle w:val="FFASub1"/>
      </w:pPr>
      <w:r w:rsidRPr="00147C0A">
        <w:t>Recursos adicionales:</w:t>
      </w:r>
    </w:p>
    <w:p w14:paraId="7A3A4CAD" w14:textId="03077C85" w:rsidR="000D5B0E" w:rsidRPr="00147C0A" w:rsidRDefault="000D5B0E" w:rsidP="000D5B0E">
      <w:pPr>
        <w:spacing w:line="276" w:lineRule="auto"/>
        <w:rPr>
          <w:rFonts w:ascii="Verdana" w:hAnsi="Verdana" w:cs="American Typewriter"/>
          <w:sz w:val="17"/>
          <w:szCs w:val="17"/>
        </w:rPr>
      </w:pPr>
      <w:r w:rsidRPr="00147C0A">
        <w:rPr>
          <w:rFonts w:ascii="Verdana" w:hAnsi="Verdana"/>
          <w:sz w:val="17"/>
          <w:szCs w:val="17"/>
        </w:rPr>
        <w:t>SER DEFENSORES HOY: una copia por estudiante.</w:t>
      </w:r>
    </w:p>
    <w:p w14:paraId="299C7FFC" w14:textId="77777777" w:rsidR="000D5B0E" w:rsidRPr="00147C0A" w:rsidRDefault="000D5B0E" w:rsidP="000D5B0E">
      <w:pPr>
        <w:spacing w:line="276" w:lineRule="auto"/>
        <w:rPr>
          <w:rFonts w:ascii="Verdana" w:hAnsi="Verdana" w:cs="American Typewriter"/>
          <w:sz w:val="17"/>
          <w:szCs w:val="17"/>
        </w:rPr>
      </w:pPr>
    </w:p>
    <w:p w14:paraId="73E6B931" w14:textId="0011522C" w:rsidR="000D5B0E" w:rsidRPr="00147C0A" w:rsidRDefault="000D5B0E" w:rsidP="000D5B0E">
      <w:pPr>
        <w:spacing w:line="276" w:lineRule="auto"/>
        <w:rPr>
          <w:rFonts w:ascii="Verdana" w:hAnsi="Verdana" w:cs="American Typewriter"/>
          <w:sz w:val="17"/>
          <w:szCs w:val="17"/>
        </w:rPr>
      </w:pPr>
      <w:r w:rsidRPr="00147C0A">
        <w:rPr>
          <w:rFonts w:ascii="Verdana" w:hAnsi="Verdana"/>
          <w:sz w:val="17"/>
          <w:szCs w:val="17"/>
        </w:rPr>
        <w:t>#SPEAKAG: tantas copias como sean necesarias.</w:t>
      </w:r>
    </w:p>
    <w:p w14:paraId="755B740D" w14:textId="77777777" w:rsidR="000D5B0E" w:rsidRPr="00147C0A" w:rsidRDefault="000D5B0E" w:rsidP="000D5B0E">
      <w:pPr>
        <w:spacing w:line="276" w:lineRule="auto"/>
        <w:rPr>
          <w:rFonts w:ascii="Verdana" w:hAnsi="Verdana" w:cs="American Typewriter"/>
          <w:sz w:val="17"/>
          <w:szCs w:val="17"/>
        </w:rPr>
      </w:pPr>
    </w:p>
    <w:p w14:paraId="507FFC40" w14:textId="77777777" w:rsidR="000D5B0E" w:rsidRPr="00147C0A" w:rsidRDefault="000D5B0E" w:rsidP="000D5B0E">
      <w:pPr>
        <w:spacing w:line="276" w:lineRule="auto"/>
        <w:rPr>
          <w:rFonts w:ascii="Verdana" w:hAnsi="Verdana" w:cs="American Typewriter"/>
          <w:sz w:val="17"/>
          <w:szCs w:val="17"/>
        </w:rPr>
      </w:pPr>
    </w:p>
    <w:p w14:paraId="58FD01E2" w14:textId="77777777" w:rsidR="000D5B0E" w:rsidRPr="00147C0A" w:rsidRDefault="000D5B0E" w:rsidP="000D5B0E">
      <w:pPr>
        <w:spacing w:line="276" w:lineRule="auto"/>
        <w:rPr>
          <w:rFonts w:ascii="Verdana" w:hAnsi="Verdana" w:cs="American Typewriter"/>
          <w:sz w:val="17"/>
          <w:szCs w:val="17"/>
        </w:rPr>
      </w:pPr>
      <w:r w:rsidRPr="00147C0A">
        <w:br w:type="page"/>
      </w:r>
    </w:p>
    <w:p w14:paraId="6DE84B33" w14:textId="77777777" w:rsidR="000D5B0E" w:rsidRPr="00147C0A" w:rsidRDefault="000D5B0E" w:rsidP="000D5B0E">
      <w:pPr>
        <w:pStyle w:val="DocumentTitle"/>
      </w:pPr>
      <w:r w:rsidRPr="00147C0A">
        <w:lastRenderedPageBreak/>
        <w:t>Ser defensores hoy</w:t>
      </w:r>
    </w:p>
    <w:p w14:paraId="3DD71BE4" w14:textId="42724BF4" w:rsidR="000D5B0E" w:rsidRPr="00147C0A" w:rsidRDefault="000D5B0E" w:rsidP="000D5B0E">
      <w:pPr>
        <w:spacing w:line="276" w:lineRule="auto"/>
        <w:rPr>
          <w:b/>
          <w:sz w:val="32"/>
          <w:szCs w:val="32"/>
        </w:rPr>
      </w:pPr>
    </w:p>
    <w:tbl>
      <w:tblPr>
        <w:tblStyle w:val="TableGrid"/>
        <w:tblW w:w="0" w:type="auto"/>
        <w:tblLook w:val="04A0" w:firstRow="1" w:lastRow="0" w:firstColumn="1" w:lastColumn="0" w:noHBand="0" w:noVBand="1"/>
      </w:tblPr>
      <w:tblGrid>
        <w:gridCol w:w="2203"/>
        <w:gridCol w:w="2203"/>
        <w:gridCol w:w="2203"/>
        <w:gridCol w:w="2203"/>
        <w:gridCol w:w="2204"/>
      </w:tblGrid>
      <w:tr w:rsidR="000D5B0E" w:rsidRPr="00147C0A" w14:paraId="49F0BDE6" w14:textId="77777777" w:rsidTr="00541CFC">
        <w:tc>
          <w:tcPr>
            <w:tcW w:w="2203" w:type="dxa"/>
          </w:tcPr>
          <w:p w14:paraId="0055CD9A" w14:textId="77777777" w:rsidR="000D5B0E" w:rsidRPr="00147C0A" w:rsidRDefault="000D5B0E" w:rsidP="00541CFC">
            <w:pPr>
              <w:spacing w:line="276" w:lineRule="auto"/>
              <w:jc w:val="center"/>
              <w:rPr>
                <w:b/>
                <w:sz w:val="32"/>
                <w:szCs w:val="32"/>
              </w:rPr>
            </w:pPr>
            <w:r w:rsidRPr="00147C0A">
              <w:rPr>
                <w:b/>
                <w:sz w:val="32"/>
                <w:szCs w:val="32"/>
              </w:rPr>
              <w:t>Tema</w:t>
            </w:r>
          </w:p>
        </w:tc>
        <w:tc>
          <w:tcPr>
            <w:tcW w:w="2203" w:type="dxa"/>
          </w:tcPr>
          <w:p w14:paraId="76BD4344" w14:textId="77777777" w:rsidR="000D5B0E" w:rsidRPr="00147C0A" w:rsidRDefault="000D5B0E" w:rsidP="00541CFC">
            <w:pPr>
              <w:spacing w:line="276" w:lineRule="auto"/>
              <w:jc w:val="center"/>
              <w:rPr>
                <w:b/>
                <w:sz w:val="32"/>
                <w:szCs w:val="32"/>
              </w:rPr>
            </w:pPr>
            <w:r w:rsidRPr="00147C0A">
              <w:rPr>
                <w:b/>
                <w:sz w:val="32"/>
                <w:szCs w:val="32"/>
              </w:rPr>
              <w:t>Tú</w:t>
            </w:r>
          </w:p>
        </w:tc>
        <w:tc>
          <w:tcPr>
            <w:tcW w:w="2203" w:type="dxa"/>
          </w:tcPr>
          <w:p w14:paraId="55CA7BFE" w14:textId="77777777" w:rsidR="000D5B0E" w:rsidRPr="00147C0A" w:rsidRDefault="000D5B0E" w:rsidP="00541CFC">
            <w:pPr>
              <w:spacing w:line="276" w:lineRule="auto"/>
              <w:jc w:val="center"/>
              <w:rPr>
                <w:b/>
                <w:sz w:val="32"/>
                <w:szCs w:val="32"/>
              </w:rPr>
            </w:pPr>
            <w:r w:rsidRPr="00147C0A">
              <w:rPr>
                <w:b/>
                <w:sz w:val="32"/>
                <w:szCs w:val="32"/>
              </w:rPr>
              <w:t>Sección</w:t>
            </w:r>
          </w:p>
        </w:tc>
        <w:tc>
          <w:tcPr>
            <w:tcW w:w="2203" w:type="dxa"/>
          </w:tcPr>
          <w:p w14:paraId="5403A3E7" w14:textId="77777777" w:rsidR="000D5B0E" w:rsidRPr="00147C0A" w:rsidRDefault="000D5B0E" w:rsidP="00541CFC">
            <w:pPr>
              <w:spacing w:line="276" w:lineRule="auto"/>
              <w:jc w:val="center"/>
              <w:rPr>
                <w:b/>
                <w:sz w:val="32"/>
                <w:szCs w:val="32"/>
              </w:rPr>
            </w:pPr>
            <w:r w:rsidRPr="00147C0A">
              <w:rPr>
                <w:b/>
                <w:sz w:val="32"/>
                <w:szCs w:val="32"/>
              </w:rPr>
              <w:t>Comunidad</w:t>
            </w:r>
          </w:p>
        </w:tc>
        <w:tc>
          <w:tcPr>
            <w:tcW w:w="2204" w:type="dxa"/>
          </w:tcPr>
          <w:p w14:paraId="2AB3AC96" w14:textId="77777777" w:rsidR="000D5B0E" w:rsidRPr="00147C0A" w:rsidRDefault="000D5B0E" w:rsidP="00541CFC">
            <w:pPr>
              <w:spacing w:line="276" w:lineRule="auto"/>
              <w:jc w:val="center"/>
              <w:rPr>
                <w:b/>
                <w:sz w:val="32"/>
                <w:szCs w:val="32"/>
              </w:rPr>
            </w:pPr>
            <w:r w:rsidRPr="00147C0A">
              <w:rPr>
                <w:b/>
                <w:sz w:val="32"/>
                <w:szCs w:val="32"/>
              </w:rPr>
              <w:t>Gobierno</w:t>
            </w:r>
          </w:p>
        </w:tc>
      </w:tr>
      <w:tr w:rsidR="000D5B0E" w:rsidRPr="00147C0A" w14:paraId="7115ABC2" w14:textId="77777777" w:rsidTr="00541CFC">
        <w:tc>
          <w:tcPr>
            <w:tcW w:w="2203" w:type="dxa"/>
          </w:tcPr>
          <w:p w14:paraId="33B1FE5E" w14:textId="77777777" w:rsidR="000D5B0E" w:rsidRPr="00147C0A" w:rsidRDefault="000D5B0E" w:rsidP="00541CFC">
            <w:pPr>
              <w:spacing w:line="276" w:lineRule="auto"/>
              <w:jc w:val="center"/>
              <w:rPr>
                <w:b/>
                <w:sz w:val="32"/>
                <w:szCs w:val="32"/>
              </w:rPr>
            </w:pPr>
          </w:p>
          <w:p w14:paraId="4E781F82" w14:textId="77777777" w:rsidR="000D5B0E" w:rsidRPr="00147C0A" w:rsidRDefault="000D5B0E" w:rsidP="00541CFC">
            <w:pPr>
              <w:spacing w:line="276" w:lineRule="auto"/>
              <w:jc w:val="center"/>
              <w:rPr>
                <w:b/>
                <w:sz w:val="32"/>
                <w:szCs w:val="32"/>
              </w:rPr>
            </w:pPr>
          </w:p>
          <w:p w14:paraId="715DA361" w14:textId="77777777" w:rsidR="000D5B0E" w:rsidRPr="00147C0A" w:rsidRDefault="000D5B0E" w:rsidP="00541CFC">
            <w:pPr>
              <w:spacing w:line="276" w:lineRule="auto"/>
              <w:jc w:val="center"/>
              <w:rPr>
                <w:b/>
                <w:sz w:val="32"/>
                <w:szCs w:val="32"/>
              </w:rPr>
            </w:pPr>
          </w:p>
          <w:p w14:paraId="3051A252" w14:textId="77777777" w:rsidR="000D5B0E" w:rsidRPr="00147C0A" w:rsidRDefault="000D5B0E" w:rsidP="00541CFC">
            <w:pPr>
              <w:spacing w:line="276" w:lineRule="auto"/>
              <w:jc w:val="center"/>
              <w:rPr>
                <w:b/>
                <w:sz w:val="32"/>
                <w:szCs w:val="32"/>
              </w:rPr>
            </w:pPr>
          </w:p>
          <w:p w14:paraId="46CCF4C9" w14:textId="77777777" w:rsidR="000D5B0E" w:rsidRPr="00147C0A" w:rsidRDefault="000D5B0E" w:rsidP="00541CFC">
            <w:pPr>
              <w:spacing w:line="276" w:lineRule="auto"/>
              <w:jc w:val="center"/>
              <w:rPr>
                <w:b/>
                <w:sz w:val="32"/>
                <w:szCs w:val="32"/>
              </w:rPr>
            </w:pPr>
          </w:p>
          <w:p w14:paraId="3FD7AA6C" w14:textId="77777777" w:rsidR="000D5B0E" w:rsidRPr="00147C0A" w:rsidRDefault="000D5B0E" w:rsidP="00541CFC">
            <w:pPr>
              <w:spacing w:line="276" w:lineRule="auto"/>
              <w:jc w:val="center"/>
              <w:rPr>
                <w:b/>
                <w:sz w:val="32"/>
                <w:szCs w:val="32"/>
              </w:rPr>
            </w:pPr>
          </w:p>
          <w:p w14:paraId="4FB1BE2F" w14:textId="77777777" w:rsidR="000D5B0E" w:rsidRPr="00147C0A" w:rsidRDefault="000D5B0E" w:rsidP="00541CFC">
            <w:pPr>
              <w:spacing w:line="276" w:lineRule="auto"/>
              <w:jc w:val="center"/>
              <w:rPr>
                <w:b/>
                <w:sz w:val="32"/>
                <w:szCs w:val="32"/>
              </w:rPr>
            </w:pPr>
          </w:p>
          <w:p w14:paraId="70D9FFD1" w14:textId="77777777" w:rsidR="000D5B0E" w:rsidRPr="00147C0A" w:rsidRDefault="000D5B0E" w:rsidP="00541CFC">
            <w:pPr>
              <w:spacing w:line="276" w:lineRule="auto"/>
              <w:jc w:val="center"/>
              <w:rPr>
                <w:b/>
                <w:sz w:val="32"/>
                <w:szCs w:val="32"/>
              </w:rPr>
            </w:pPr>
          </w:p>
          <w:p w14:paraId="7637E098" w14:textId="77777777" w:rsidR="000D5B0E" w:rsidRPr="00147C0A" w:rsidRDefault="000D5B0E" w:rsidP="00541CFC">
            <w:pPr>
              <w:spacing w:line="276" w:lineRule="auto"/>
              <w:jc w:val="center"/>
              <w:rPr>
                <w:b/>
                <w:sz w:val="32"/>
                <w:szCs w:val="32"/>
              </w:rPr>
            </w:pPr>
          </w:p>
        </w:tc>
        <w:tc>
          <w:tcPr>
            <w:tcW w:w="2203" w:type="dxa"/>
          </w:tcPr>
          <w:p w14:paraId="58B0282B" w14:textId="77777777" w:rsidR="000D5B0E" w:rsidRPr="00147C0A" w:rsidRDefault="000D5B0E" w:rsidP="00541CFC">
            <w:pPr>
              <w:spacing w:line="276" w:lineRule="auto"/>
              <w:jc w:val="center"/>
              <w:rPr>
                <w:b/>
                <w:sz w:val="32"/>
                <w:szCs w:val="32"/>
              </w:rPr>
            </w:pPr>
          </w:p>
        </w:tc>
        <w:tc>
          <w:tcPr>
            <w:tcW w:w="2203" w:type="dxa"/>
          </w:tcPr>
          <w:p w14:paraId="7901EAAF" w14:textId="77777777" w:rsidR="000D5B0E" w:rsidRPr="00147C0A" w:rsidRDefault="000D5B0E" w:rsidP="00541CFC">
            <w:pPr>
              <w:spacing w:line="276" w:lineRule="auto"/>
              <w:jc w:val="center"/>
              <w:rPr>
                <w:b/>
                <w:sz w:val="32"/>
                <w:szCs w:val="32"/>
              </w:rPr>
            </w:pPr>
          </w:p>
        </w:tc>
        <w:tc>
          <w:tcPr>
            <w:tcW w:w="2203" w:type="dxa"/>
          </w:tcPr>
          <w:p w14:paraId="59953F72" w14:textId="77777777" w:rsidR="000D5B0E" w:rsidRPr="00147C0A" w:rsidRDefault="000D5B0E" w:rsidP="00541CFC">
            <w:pPr>
              <w:spacing w:line="276" w:lineRule="auto"/>
              <w:jc w:val="center"/>
              <w:rPr>
                <w:b/>
                <w:sz w:val="32"/>
                <w:szCs w:val="32"/>
              </w:rPr>
            </w:pPr>
          </w:p>
        </w:tc>
        <w:tc>
          <w:tcPr>
            <w:tcW w:w="2204" w:type="dxa"/>
          </w:tcPr>
          <w:p w14:paraId="4DAFECA1" w14:textId="77777777" w:rsidR="000D5B0E" w:rsidRPr="00147C0A" w:rsidRDefault="000D5B0E" w:rsidP="00541CFC">
            <w:pPr>
              <w:spacing w:line="276" w:lineRule="auto"/>
              <w:jc w:val="center"/>
              <w:rPr>
                <w:b/>
                <w:sz w:val="32"/>
                <w:szCs w:val="32"/>
              </w:rPr>
            </w:pPr>
          </w:p>
        </w:tc>
      </w:tr>
      <w:tr w:rsidR="000D5B0E" w:rsidRPr="00147C0A" w14:paraId="0C20D175" w14:textId="77777777" w:rsidTr="00541CFC">
        <w:tc>
          <w:tcPr>
            <w:tcW w:w="2203" w:type="dxa"/>
          </w:tcPr>
          <w:p w14:paraId="676B386C" w14:textId="77777777" w:rsidR="000D5B0E" w:rsidRPr="00147C0A" w:rsidRDefault="000D5B0E" w:rsidP="00541CFC">
            <w:pPr>
              <w:spacing w:line="276" w:lineRule="auto"/>
              <w:jc w:val="center"/>
              <w:rPr>
                <w:b/>
                <w:sz w:val="32"/>
                <w:szCs w:val="32"/>
              </w:rPr>
            </w:pPr>
          </w:p>
          <w:p w14:paraId="17606652" w14:textId="77777777" w:rsidR="000D5B0E" w:rsidRPr="00147C0A" w:rsidRDefault="000D5B0E" w:rsidP="00541CFC">
            <w:pPr>
              <w:spacing w:line="276" w:lineRule="auto"/>
              <w:jc w:val="center"/>
              <w:rPr>
                <w:b/>
                <w:sz w:val="32"/>
                <w:szCs w:val="32"/>
              </w:rPr>
            </w:pPr>
          </w:p>
          <w:p w14:paraId="68421E85" w14:textId="77777777" w:rsidR="000D5B0E" w:rsidRPr="00147C0A" w:rsidRDefault="000D5B0E" w:rsidP="00541CFC">
            <w:pPr>
              <w:spacing w:line="276" w:lineRule="auto"/>
              <w:jc w:val="center"/>
              <w:rPr>
                <w:b/>
                <w:sz w:val="32"/>
                <w:szCs w:val="32"/>
              </w:rPr>
            </w:pPr>
          </w:p>
          <w:p w14:paraId="4B99C023" w14:textId="77777777" w:rsidR="000D5B0E" w:rsidRPr="00147C0A" w:rsidRDefault="000D5B0E" w:rsidP="00541CFC">
            <w:pPr>
              <w:spacing w:line="276" w:lineRule="auto"/>
              <w:jc w:val="center"/>
              <w:rPr>
                <w:b/>
                <w:sz w:val="32"/>
                <w:szCs w:val="32"/>
              </w:rPr>
            </w:pPr>
          </w:p>
          <w:p w14:paraId="646CE72A" w14:textId="77777777" w:rsidR="000D5B0E" w:rsidRPr="00147C0A" w:rsidRDefault="000D5B0E" w:rsidP="00541CFC">
            <w:pPr>
              <w:spacing w:line="276" w:lineRule="auto"/>
              <w:jc w:val="center"/>
              <w:rPr>
                <w:b/>
                <w:sz w:val="32"/>
                <w:szCs w:val="32"/>
              </w:rPr>
            </w:pPr>
          </w:p>
          <w:p w14:paraId="40ED180A" w14:textId="77777777" w:rsidR="000D5B0E" w:rsidRPr="00147C0A" w:rsidRDefault="000D5B0E" w:rsidP="00541CFC">
            <w:pPr>
              <w:spacing w:line="276" w:lineRule="auto"/>
              <w:jc w:val="center"/>
              <w:rPr>
                <w:b/>
                <w:sz w:val="32"/>
                <w:szCs w:val="32"/>
              </w:rPr>
            </w:pPr>
          </w:p>
          <w:p w14:paraId="62C0130B" w14:textId="77777777" w:rsidR="000D5B0E" w:rsidRPr="00147C0A" w:rsidRDefault="000D5B0E" w:rsidP="00541CFC">
            <w:pPr>
              <w:spacing w:line="276" w:lineRule="auto"/>
              <w:jc w:val="center"/>
              <w:rPr>
                <w:b/>
                <w:sz w:val="32"/>
                <w:szCs w:val="32"/>
              </w:rPr>
            </w:pPr>
          </w:p>
          <w:p w14:paraId="7DA77DE9" w14:textId="77777777" w:rsidR="000D5B0E" w:rsidRPr="00147C0A" w:rsidRDefault="000D5B0E" w:rsidP="00541CFC">
            <w:pPr>
              <w:spacing w:line="276" w:lineRule="auto"/>
              <w:jc w:val="center"/>
              <w:rPr>
                <w:b/>
                <w:sz w:val="32"/>
                <w:szCs w:val="32"/>
              </w:rPr>
            </w:pPr>
          </w:p>
          <w:p w14:paraId="1D964996" w14:textId="77777777" w:rsidR="000D5B0E" w:rsidRPr="00147C0A" w:rsidRDefault="000D5B0E" w:rsidP="00541CFC">
            <w:pPr>
              <w:spacing w:line="276" w:lineRule="auto"/>
              <w:jc w:val="center"/>
              <w:rPr>
                <w:b/>
                <w:sz w:val="32"/>
                <w:szCs w:val="32"/>
              </w:rPr>
            </w:pPr>
          </w:p>
        </w:tc>
        <w:tc>
          <w:tcPr>
            <w:tcW w:w="2203" w:type="dxa"/>
          </w:tcPr>
          <w:p w14:paraId="2991AF60" w14:textId="77777777" w:rsidR="000D5B0E" w:rsidRPr="00147C0A" w:rsidRDefault="000D5B0E" w:rsidP="00541CFC">
            <w:pPr>
              <w:spacing w:line="276" w:lineRule="auto"/>
              <w:jc w:val="center"/>
              <w:rPr>
                <w:b/>
                <w:sz w:val="32"/>
                <w:szCs w:val="32"/>
              </w:rPr>
            </w:pPr>
          </w:p>
        </w:tc>
        <w:tc>
          <w:tcPr>
            <w:tcW w:w="2203" w:type="dxa"/>
          </w:tcPr>
          <w:p w14:paraId="5501ABF9" w14:textId="77777777" w:rsidR="000D5B0E" w:rsidRPr="00147C0A" w:rsidRDefault="000D5B0E" w:rsidP="00541CFC">
            <w:pPr>
              <w:spacing w:line="276" w:lineRule="auto"/>
              <w:jc w:val="center"/>
              <w:rPr>
                <w:b/>
                <w:sz w:val="32"/>
                <w:szCs w:val="32"/>
              </w:rPr>
            </w:pPr>
          </w:p>
        </w:tc>
        <w:tc>
          <w:tcPr>
            <w:tcW w:w="2203" w:type="dxa"/>
          </w:tcPr>
          <w:p w14:paraId="3C2F4ED7" w14:textId="77777777" w:rsidR="000D5B0E" w:rsidRPr="00147C0A" w:rsidRDefault="000D5B0E" w:rsidP="00541CFC">
            <w:pPr>
              <w:spacing w:line="276" w:lineRule="auto"/>
              <w:jc w:val="center"/>
              <w:rPr>
                <w:b/>
                <w:sz w:val="32"/>
                <w:szCs w:val="32"/>
              </w:rPr>
            </w:pPr>
          </w:p>
        </w:tc>
        <w:tc>
          <w:tcPr>
            <w:tcW w:w="2204" w:type="dxa"/>
          </w:tcPr>
          <w:p w14:paraId="7DF070B5" w14:textId="77777777" w:rsidR="000D5B0E" w:rsidRPr="00147C0A" w:rsidRDefault="000D5B0E" w:rsidP="00541CFC">
            <w:pPr>
              <w:spacing w:line="276" w:lineRule="auto"/>
              <w:jc w:val="center"/>
              <w:rPr>
                <w:b/>
                <w:sz w:val="32"/>
                <w:szCs w:val="32"/>
              </w:rPr>
            </w:pPr>
          </w:p>
        </w:tc>
      </w:tr>
    </w:tbl>
    <w:p w14:paraId="6210392A" w14:textId="77777777" w:rsidR="000D5B0E" w:rsidRPr="00147C0A" w:rsidRDefault="000D5B0E" w:rsidP="000D5B0E">
      <w:pPr>
        <w:spacing w:line="276" w:lineRule="auto"/>
        <w:jc w:val="center"/>
        <w:rPr>
          <w:b/>
          <w:sz w:val="32"/>
          <w:szCs w:val="32"/>
        </w:rPr>
      </w:pPr>
    </w:p>
    <w:p w14:paraId="236DDAEC" w14:textId="77777777" w:rsidR="000D5B0E" w:rsidRPr="00147C0A" w:rsidRDefault="000D5B0E" w:rsidP="000D5B0E">
      <w:pPr>
        <w:spacing w:line="276" w:lineRule="auto"/>
        <w:rPr>
          <w:b/>
          <w:sz w:val="32"/>
          <w:szCs w:val="32"/>
        </w:rPr>
      </w:pPr>
      <w:r w:rsidRPr="00147C0A">
        <w:br w:type="page"/>
      </w:r>
    </w:p>
    <w:tbl>
      <w:tblPr>
        <w:tblStyle w:val="TableGrid"/>
        <w:tblW w:w="0" w:type="auto"/>
        <w:tblLook w:val="04A0" w:firstRow="1" w:lastRow="0" w:firstColumn="1" w:lastColumn="0" w:noHBand="0" w:noVBand="1"/>
      </w:tblPr>
      <w:tblGrid>
        <w:gridCol w:w="2203"/>
        <w:gridCol w:w="2203"/>
        <w:gridCol w:w="2203"/>
        <w:gridCol w:w="2203"/>
        <w:gridCol w:w="2204"/>
      </w:tblGrid>
      <w:tr w:rsidR="000D5B0E" w:rsidRPr="00147C0A" w14:paraId="67A8A620" w14:textId="77777777" w:rsidTr="00541CFC">
        <w:tc>
          <w:tcPr>
            <w:tcW w:w="2203" w:type="dxa"/>
          </w:tcPr>
          <w:p w14:paraId="48746155" w14:textId="77777777" w:rsidR="000D5B0E" w:rsidRPr="00147C0A" w:rsidRDefault="000D5B0E" w:rsidP="00541CFC">
            <w:pPr>
              <w:spacing w:line="276" w:lineRule="auto"/>
              <w:jc w:val="center"/>
              <w:rPr>
                <w:b/>
                <w:sz w:val="32"/>
                <w:szCs w:val="32"/>
              </w:rPr>
            </w:pPr>
            <w:r w:rsidRPr="00147C0A">
              <w:rPr>
                <w:b/>
                <w:sz w:val="32"/>
                <w:szCs w:val="32"/>
              </w:rPr>
              <w:lastRenderedPageBreak/>
              <w:t>Tema</w:t>
            </w:r>
          </w:p>
        </w:tc>
        <w:tc>
          <w:tcPr>
            <w:tcW w:w="2203" w:type="dxa"/>
          </w:tcPr>
          <w:p w14:paraId="33C6CC4D" w14:textId="77777777" w:rsidR="000D5B0E" w:rsidRPr="00147C0A" w:rsidRDefault="000D5B0E" w:rsidP="00541CFC">
            <w:pPr>
              <w:spacing w:line="276" w:lineRule="auto"/>
              <w:jc w:val="center"/>
              <w:rPr>
                <w:b/>
                <w:sz w:val="32"/>
                <w:szCs w:val="32"/>
              </w:rPr>
            </w:pPr>
            <w:r w:rsidRPr="00147C0A">
              <w:rPr>
                <w:b/>
                <w:sz w:val="32"/>
                <w:szCs w:val="32"/>
              </w:rPr>
              <w:t>Tú</w:t>
            </w:r>
          </w:p>
        </w:tc>
        <w:tc>
          <w:tcPr>
            <w:tcW w:w="2203" w:type="dxa"/>
          </w:tcPr>
          <w:p w14:paraId="6C987851" w14:textId="77777777" w:rsidR="000D5B0E" w:rsidRPr="00147C0A" w:rsidRDefault="000D5B0E" w:rsidP="00541CFC">
            <w:pPr>
              <w:spacing w:line="276" w:lineRule="auto"/>
              <w:jc w:val="center"/>
              <w:rPr>
                <w:b/>
                <w:sz w:val="32"/>
                <w:szCs w:val="32"/>
              </w:rPr>
            </w:pPr>
            <w:r w:rsidRPr="00147C0A">
              <w:rPr>
                <w:b/>
                <w:sz w:val="32"/>
                <w:szCs w:val="32"/>
              </w:rPr>
              <w:t>Sección</w:t>
            </w:r>
          </w:p>
        </w:tc>
        <w:tc>
          <w:tcPr>
            <w:tcW w:w="2203" w:type="dxa"/>
          </w:tcPr>
          <w:p w14:paraId="304CAD2B" w14:textId="77777777" w:rsidR="000D5B0E" w:rsidRPr="00147C0A" w:rsidRDefault="000D5B0E" w:rsidP="00541CFC">
            <w:pPr>
              <w:spacing w:line="276" w:lineRule="auto"/>
              <w:jc w:val="center"/>
              <w:rPr>
                <w:b/>
                <w:sz w:val="32"/>
                <w:szCs w:val="32"/>
              </w:rPr>
            </w:pPr>
            <w:r w:rsidRPr="00147C0A">
              <w:rPr>
                <w:b/>
                <w:sz w:val="32"/>
                <w:szCs w:val="32"/>
              </w:rPr>
              <w:t>Comunidad</w:t>
            </w:r>
          </w:p>
        </w:tc>
        <w:tc>
          <w:tcPr>
            <w:tcW w:w="2204" w:type="dxa"/>
          </w:tcPr>
          <w:p w14:paraId="089C1A46" w14:textId="77777777" w:rsidR="000D5B0E" w:rsidRPr="00147C0A" w:rsidRDefault="000D5B0E" w:rsidP="00541CFC">
            <w:pPr>
              <w:spacing w:line="276" w:lineRule="auto"/>
              <w:jc w:val="center"/>
              <w:rPr>
                <w:b/>
                <w:sz w:val="32"/>
                <w:szCs w:val="32"/>
              </w:rPr>
            </w:pPr>
            <w:r w:rsidRPr="00147C0A">
              <w:rPr>
                <w:b/>
                <w:sz w:val="32"/>
                <w:szCs w:val="32"/>
              </w:rPr>
              <w:t>Gobierno</w:t>
            </w:r>
          </w:p>
        </w:tc>
      </w:tr>
      <w:tr w:rsidR="000D5B0E" w:rsidRPr="00147C0A" w14:paraId="3D01737F" w14:textId="77777777" w:rsidTr="00541CFC">
        <w:tc>
          <w:tcPr>
            <w:tcW w:w="2203" w:type="dxa"/>
          </w:tcPr>
          <w:p w14:paraId="4BFA0A64" w14:textId="77777777" w:rsidR="000D5B0E" w:rsidRPr="00147C0A" w:rsidRDefault="000D5B0E" w:rsidP="00541CFC">
            <w:pPr>
              <w:spacing w:line="276" w:lineRule="auto"/>
              <w:jc w:val="center"/>
              <w:rPr>
                <w:b/>
                <w:sz w:val="32"/>
                <w:szCs w:val="32"/>
              </w:rPr>
            </w:pPr>
          </w:p>
          <w:p w14:paraId="526D8654" w14:textId="77777777" w:rsidR="000D5B0E" w:rsidRPr="00147C0A" w:rsidRDefault="000D5B0E" w:rsidP="00541CFC">
            <w:pPr>
              <w:spacing w:line="276" w:lineRule="auto"/>
              <w:jc w:val="center"/>
              <w:rPr>
                <w:b/>
                <w:sz w:val="32"/>
                <w:szCs w:val="32"/>
              </w:rPr>
            </w:pPr>
          </w:p>
          <w:p w14:paraId="4EC722DA" w14:textId="77777777" w:rsidR="000D5B0E" w:rsidRPr="00147C0A" w:rsidRDefault="000D5B0E" w:rsidP="00541CFC">
            <w:pPr>
              <w:spacing w:line="276" w:lineRule="auto"/>
              <w:jc w:val="center"/>
              <w:rPr>
                <w:b/>
                <w:sz w:val="32"/>
                <w:szCs w:val="32"/>
              </w:rPr>
            </w:pPr>
          </w:p>
          <w:p w14:paraId="4890D2F8" w14:textId="77777777" w:rsidR="000D5B0E" w:rsidRPr="00147C0A" w:rsidRDefault="000D5B0E" w:rsidP="00541CFC">
            <w:pPr>
              <w:spacing w:line="276" w:lineRule="auto"/>
              <w:jc w:val="center"/>
              <w:rPr>
                <w:b/>
                <w:sz w:val="32"/>
                <w:szCs w:val="32"/>
              </w:rPr>
            </w:pPr>
          </w:p>
          <w:p w14:paraId="76FA62C3" w14:textId="77777777" w:rsidR="000D5B0E" w:rsidRPr="00147C0A" w:rsidRDefault="000D5B0E" w:rsidP="00541CFC">
            <w:pPr>
              <w:spacing w:line="276" w:lineRule="auto"/>
              <w:jc w:val="center"/>
              <w:rPr>
                <w:b/>
                <w:sz w:val="32"/>
                <w:szCs w:val="32"/>
              </w:rPr>
            </w:pPr>
          </w:p>
          <w:p w14:paraId="1CAD2E22" w14:textId="1FF9971C" w:rsidR="000D5B0E" w:rsidRPr="00147C0A" w:rsidRDefault="000D5B0E" w:rsidP="000D5B0E">
            <w:pPr>
              <w:spacing w:line="276" w:lineRule="auto"/>
              <w:rPr>
                <w:b/>
                <w:sz w:val="32"/>
                <w:szCs w:val="32"/>
              </w:rPr>
            </w:pPr>
          </w:p>
          <w:p w14:paraId="3ACF91B6" w14:textId="77777777" w:rsidR="000D5B0E" w:rsidRPr="00147C0A" w:rsidRDefault="000D5B0E" w:rsidP="00541CFC">
            <w:pPr>
              <w:spacing w:line="276" w:lineRule="auto"/>
              <w:rPr>
                <w:b/>
                <w:sz w:val="32"/>
                <w:szCs w:val="32"/>
              </w:rPr>
            </w:pPr>
          </w:p>
          <w:p w14:paraId="4815D845" w14:textId="77777777" w:rsidR="000D5B0E" w:rsidRPr="00147C0A" w:rsidRDefault="000D5B0E" w:rsidP="00541CFC">
            <w:pPr>
              <w:spacing w:line="276" w:lineRule="auto"/>
              <w:jc w:val="center"/>
              <w:rPr>
                <w:b/>
                <w:sz w:val="32"/>
                <w:szCs w:val="32"/>
              </w:rPr>
            </w:pPr>
          </w:p>
          <w:p w14:paraId="0916B127" w14:textId="77777777" w:rsidR="000D5B0E" w:rsidRPr="00147C0A" w:rsidRDefault="000D5B0E" w:rsidP="00541CFC">
            <w:pPr>
              <w:spacing w:line="276" w:lineRule="auto"/>
              <w:jc w:val="center"/>
              <w:rPr>
                <w:b/>
                <w:sz w:val="32"/>
                <w:szCs w:val="32"/>
              </w:rPr>
            </w:pPr>
          </w:p>
        </w:tc>
        <w:tc>
          <w:tcPr>
            <w:tcW w:w="2203" w:type="dxa"/>
          </w:tcPr>
          <w:p w14:paraId="4696CFBA" w14:textId="77777777" w:rsidR="000D5B0E" w:rsidRPr="00147C0A" w:rsidRDefault="000D5B0E" w:rsidP="00541CFC">
            <w:pPr>
              <w:spacing w:line="276" w:lineRule="auto"/>
              <w:jc w:val="center"/>
              <w:rPr>
                <w:b/>
                <w:sz w:val="32"/>
                <w:szCs w:val="32"/>
              </w:rPr>
            </w:pPr>
          </w:p>
        </w:tc>
        <w:tc>
          <w:tcPr>
            <w:tcW w:w="2203" w:type="dxa"/>
          </w:tcPr>
          <w:p w14:paraId="22ABF301" w14:textId="77777777" w:rsidR="000D5B0E" w:rsidRPr="00147C0A" w:rsidRDefault="000D5B0E" w:rsidP="00541CFC">
            <w:pPr>
              <w:spacing w:line="276" w:lineRule="auto"/>
              <w:jc w:val="center"/>
              <w:rPr>
                <w:b/>
                <w:sz w:val="32"/>
                <w:szCs w:val="32"/>
              </w:rPr>
            </w:pPr>
          </w:p>
        </w:tc>
        <w:tc>
          <w:tcPr>
            <w:tcW w:w="2203" w:type="dxa"/>
          </w:tcPr>
          <w:p w14:paraId="39963E70" w14:textId="77777777" w:rsidR="000D5B0E" w:rsidRPr="00147C0A" w:rsidRDefault="000D5B0E" w:rsidP="00541CFC">
            <w:pPr>
              <w:spacing w:line="276" w:lineRule="auto"/>
              <w:jc w:val="center"/>
              <w:rPr>
                <w:b/>
                <w:sz w:val="32"/>
                <w:szCs w:val="32"/>
              </w:rPr>
            </w:pPr>
          </w:p>
        </w:tc>
        <w:tc>
          <w:tcPr>
            <w:tcW w:w="2204" w:type="dxa"/>
          </w:tcPr>
          <w:p w14:paraId="53E616B1" w14:textId="77777777" w:rsidR="000D5B0E" w:rsidRPr="00147C0A" w:rsidRDefault="000D5B0E" w:rsidP="00541CFC">
            <w:pPr>
              <w:spacing w:line="276" w:lineRule="auto"/>
              <w:jc w:val="center"/>
              <w:rPr>
                <w:b/>
                <w:sz w:val="32"/>
                <w:szCs w:val="32"/>
              </w:rPr>
            </w:pPr>
          </w:p>
        </w:tc>
      </w:tr>
      <w:tr w:rsidR="000D5B0E" w:rsidRPr="00147C0A" w14:paraId="2435E064" w14:textId="77777777" w:rsidTr="00541CFC">
        <w:tc>
          <w:tcPr>
            <w:tcW w:w="2203" w:type="dxa"/>
          </w:tcPr>
          <w:p w14:paraId="7BB897E4" w14:textId="77777777" w:rsidR="000D5B0E" w:rsidRPr="00147C0A" w:rsidRDefault="000D5B0E" w:rsidP="00541CFC">
            <w:pPr>
              <w:spacing w:line="276" w:lineRule="auto"/>
              <w:jc w:val="center"/>
              <w:rPr>
                <w:b/>
                <w:sz w:val="32"/>
                <w:szCs w:val="32"/>
              </w:rPr>
            </w:pPr>
          </w:p>
          <w:p w14:paraId="73A7EDFA" w14:textId="77777777" w:rsidR="000D5B0E" w:rsidRPr="00147C0A" w:rsidRDefault="000D5B0E" w:rsidP="00541CFC">
            <w:pPr>
              <w:spacing w:line="276" w:lineRule="auto"/>
              <w:jc w:val="center"/>
              <w:rPr>
                <w:b/>
                <w:sz w:val="32"/>
                <w:szCs w:val="32"/>
              </w:rPr>
            </w:pPr>
          </w:p>
          <w:p w14:paraId="0C617C3F" w14:textId="77777777" w:rsidR="000D5B0E" w:rsidRPr="00147C0A" w:rsidRDefault="000D5B0E" w:rsidP="00541CFC">
            <w:pPr>
              <w:spacing w:line="276" w:lineRule="auto"/>
              <w:jc w:val="center"/>
              <w:rPr>
                <w:b/>
                <w:sz w:val="32"/>
                <w:szCs w:val="32"/>
              </w:rPr>
            </w:pPr>
          </w:p>
          <w:p w14:paraId="12E82A12" w14:textId="77777777" w:rsidR="000D5B0E" w:rsidRPr="00147C0A" w:rsidRDefault="000D5B0E" w:rsidP="00541CFC">
            <w:pPr>
              <w:spacing w:line="276" w:lineRule="auto"/>
              <w:jc w:val="center"/>
              <w:rPr>
                <w:b/>
                <w:sz w:val="32"/>
                <w:szCs w:val="32"/>
              </w:rPr>
            </w:pPr>
          </w:p>
          <w:p w14:paraId="6FA2BC51" w14:textId="77777777" w:rsidR="000D5B0E" w:rsidRPr="00147C0A" w:rsidRDefault="000D5B0E" w:rsidP="00541CFC">
            <w:pPr>
              <w:spacing w:line="276" w:lineRule="auto"/>
              <w:jc w:val="center"/>
              <w:rPr>
                <w:b/>
                <w:sz w:val="32"/>
                <w:szCs w:val="32"/>
              </w:rPr>
            </w:pPr>
          </w:p>
          <w:p w14:paraId="511F7014" w14:textId="77777777" w:rsidR="000D5B0E" w:rsidRPr="00147C0A" w:rsidRDefault="000D5B0E" w:rsidP="00541CFC">
            <w:pPr>
              <w:spacing w:line="276" w:lineRule="auto"/>
              <w:jc w:val="center"/>
              <w:rPr>
                <w:b/>
                <w:sz w:val="32"/>
                <w:szCs w:val="32"/>
              </w:rPr>
            </w:pPr>
          </w:p>
          <w:p w14:paraId="40B56A80" w14:textId="6FD3809A" w:rsidR="000D5B0E" w:rsidRPr="00147C0A" w:rsidRDefault="000D5B0E" w:rsidP="000D5B0E">
            <w:pPr>
              <w:spacing w:line="276" w:lineRule="auto"/>
              <w:rPr>
                <w:b/>
                <w:sz w:val="32"/>
                <w:szCs w:val="32"/>
              </w:rPr>
            </w:pPr>
          </w:p>
          <w:p w14:paraId="0AC37CDB" w14:textId="77777777" w:rsidR="000D5B0E" w:rsidRPr="00147C0A" w:rsidRDefault="000D5B0E" w:rsidP="00541CFC">
            <w:pPr>
              <w:spacing w:line="276" w:lineRule="auto"/>
              <w:jc w:val="center"/>
              <w:rPr>
                <w:b/>
                <w:sz w:val="32"/>
                <w:szCs w:val="32"/>
              </w:rPr>
            </w:pPr>
          </w:p>
        </w:tc>
        <w:tc>
          <w:tcPr>
            <w:tcW w:w="2203" w:type="dxa"/>
          </w:tcPr>
          <w:p w14:paraId="0899948F" w14:textId="77777777" w:rsidR="000D5B0E" w:rsidRPr="00147C0A" w:rsidRDefault="000D5B0E" w:rsidP="00541CFC">
            <w:pPr>
              <w:spacing w:line="276" w:lineRule="auto"/>
              <w:jc w:val="center"/>
              <w:rPr>
                <w:b/>
                <w:sz w:val="32"/>
                <w:szCs w:val="32"/>
              </w:rPr>
            </w:pPr>
          </w:p>
        </w:tc>
        <w:tc>
          <w:tcPr>
            <w:tcW w:w="2203" w:type="dxa"/>
          </w:tcPr>
          <w:p w14:paraId="06E4F1DE" w14:textId="77777777" w:rsidR="000D5B0E" w:rsidRPr="00147C0A" w:rsidRDefault="000D5B0E" w:rsidP="00541CFC">
            <w:pPr>
              <w:spacing w:line="276" w:lineRule="auto"/>
              <w:jc w:val="center"/>
              <w:rPr>
                <w:b/>
                <w:sz w:val="32"/>
                <w:szCs w:val="32"/>
              </w:rPr>
            </w:pPr>
          </w:p>
        </w:tc>
        <w:tc>
          <w:tcPr>
            <w:tcW w:w="2203" w:type="dxa"/>
          </w:tcPr>
          <w:p w14:paraId="181F82CE" w14:textId="77777777" w:rsidR="000D5B0E" w:rsidRPr="00147C0A" w:rsidRDefault="000D5B0E" w:rsidP="00541CFC">
            <w:pPr>
              <w:spacing w:line="276" w:lineRule="auto"/>
              <w:jc w:val="center"/>
              <w:rPr>
                <w:b/>
                <w:sz w:val="32"/>
                <w:szCs w:val="32"/>
              </w:rPr>
            </w:pPr>
          </w:p>
        </w:tc>
        <w:tc>
          <w:tcPr>
            <w:tcW w:w="2204" w:type="dxa"/>
          </w:tcPr>
          <w:p w14:paraId="0BE9D24F" w14:textId="77777777" w:rsidR="000D5B0E" w:rsidRPr="00147C0A" w:rsidRDefault="000D5B0E" w:rsidP="00541CFC">
            <w:pPr>
              <w:spacing w:line="276" w:lineRule="auto"/>
              <w:jc w:val="center"/>
              <w:rPr>
                <w:b/>
                <w:sz w:val="32"/>
                <w:szCs w:val="32"/>
              </w:rPr>
            </w:pPr>
          </w:p>
        </w:tc>
      </w:tr>
      <w:tr w:rsidR="000D5B0E" w:rsidRPr="00147C0A" w14:paraId="26A17F62" w14:textId="77777777" w:rsidTr="00541CFC">
        <w:tc>
          <w:tcPr>
            <w:tcW w:w="2203" w:type="dxa"/>
          </w:tcPr>
          <w:p w14:paraId="2A28C434" w14:textId="77777777" w:rsidR="000D5B0E" w:rsidRPr="00147C0A" w:rsidRDefault="000D5B0E" w:rsidP="000D5B0E">
            <w:pPr>
              <w:spacing w:line="276" w:lineRule="auto"/>
              <w:jc w:val="center"/>
              <w:rPr>
                <w:b/>
                <w:sz w:val="32"/>
                <w:szCs w:val="32"/>
              </w:rPr>
            </w:pPr>
          </w:p>
          <w:p w14:paraId="6DC5317D" w14:textId="77777777" w:rsidR="000D5B0E" w:rsidRPr="00147C0A" w:rsidRDefault="000D5B0E" w:rsidP="000D5B0E">
            <w:pPr>
              <w:spacing w:line="276" w:lineRule="auto"/>
              <w:jc w:val="center"/>
              <w:rPr>
                <w:b/>
                <w:sz w:val="32"/>
                <w:szCs w:val="32"/>
              </w:rPr>
            </w:pPr>
          </w:p>
          <w:p w14:paraId="7A717A33" w14:textId="77777777" w:rsidR="000D5B0E" w:rsidRPr="00147C0A" w:rsidRDefault="000D5B0E" w:rsidP="000D5B0E">
            <w:pPr>
              <w:spacing w:line="276" w:lineRule="auto"/>
              <w:jc w:val="center"/>
              <w:rPr>
                <w:b/>
                <w:sz w:val="32"/>
                <w:szCs w:val="32"/>
              </w:rPr>
            </w:pPr>
          </w:p>
          <w:p w14:paraId="7164DEAD" w14:textId="77777777" w:rsidR="000D5B0E" w:rsidRPr="00147C0A" w:rsidRDefault="000D5B0E" w:rsidP="000D5B0E">
            <w:pPr>
              <w:spacing w:line="276" w:lineRule="auto"/>
              <w:jc w:val="center"/>
              <w:rPr>
                <w:b/>
                <w:sz w:val="32"/>
                <w:szCs w:val="32"/>
              </w:rPr>
            </w:pPr>
          </w:p>
          <w:p w14:paraId="60203AFD" w14:textId="77777777" w:rsidR="000D5B0E" w:rsidRPr="00147C0A" w:rsidRDefault="000D5B0E" w:rsidP="000D5B0E">
            <w:pPr>
              <w:spacing w:line="276" w:lineRule="auto"/>
              <w:jc w:val="center"/>
              <w:rPr>
                <w:b/>
                <w:sz w:val="32"/>
                <w:szCs w:val="32"/>
              </w:rPr>
            </w:pPr>
          </w:p>
          <w:p w14:paraId="1005146A" w14:textId="77777777" w:rsidR="000D5B0E" w:rsidRPr="00147C0A" w:rsidRDefault="000D5B0E" w:rsidP="000D5B0E">
            <w:pPr>
              <w:spacing w:line="276" w:lineRule="auto"/>
              <w:jc w:val="center"/>
              <w:rPr>
                <w:b/>
                <w:sz w:val="32"/>
                <w:szCs w:val="32"/>
              </w:rPr>
            </w:pPr>
          </w:p>
          <w:p w14:paraId="763C1EA2" w14:textId="77777777" w:rsidR="000D5B0E" w:rsidRPr="00147C0A" w:rsidRDefault="000D5B0E" w:rsidP="000D5B0E">
            <w:pPr>
              <w:spacing w:line="276" w:lineRule="auto"/>
              <w:jc w:val="center"/>
              <w:rPr>
                <w:b/>
                <w:sz w:val="32"/>
                <w:szCs w:val="32"/>
              </w:rPr>
            </w:pPr>
          </w:p>
          <w:p w14:paraId="1843F202" w14:textId="77777777" w:rsidR="000D5B0E" w:rsidRPr="00147C0A" w:rsidRDefault="000D5B0E" w:rsidP="000D5B0E">
            <w:pPr>
              <w:spacing w:line="276" w:lineRule="auto"/>
              <w:jc w:val="center"/>
              <w:rPr>
                <w:b/>
                <w:sz w:val="32"/>
                <w:szCs w:val="32"/>
              </w:rPr>
            </w:pPr>
          </w:p>
          <w:p w14:paraId="6C03D823" w14:textId="242D1035" w:rsidR="000D5B0E" w:rsidRPr="00147C0A" w:rsidRDefault="000D5B0E" w:rsidP="000D5B0E">
            <w:pPr>
              <w:spacing w:line="276" w:lineRule="auto"/>
              <w:rPr>
                <w:b/>
                <w:sz w:val="32"/>
                <w:szCs w:val="32"/>
              </w:rPr>
            </w:pPr>
          </w:p>
        </w:tc>
        <w:tc>
          <w:tcPr>
            <w:tcW w:w="2203" w:type="dxa"/>
          </w:tcPr>
          <w:p w14:paraId="6A87B44B" w14:textId="77777777" w:rsidR="000D5B0E" w:rsidRPr="00147C0A" w:rsidRDefault="000D5B0E" w:rsidP="000D5B0E">
            <w:pPr>
              <w:spacing w:line="276" w:lineRule="auto"/>
              <w:rPr>
                <w:b/>
                <w:sz w:val="32"/>
                <w:szCs w:val="32"/>
              </w:rPr>
            </w:pPr>
          </w:p>
        </w:tc>
        <w:tc>
          <w:tcPr>
            <w:tcW w:w="2203" w:type="dxa"/>
          </w:tcPr>
          <w:p w14:paraId="731C8B91" w14:textId="77777777" w:rsidR="000D5B0E" w:rsidRPr="00147C0A" w:rsidRDefault="000D5B0E" w:rsidP="000D5B0E">
            <w:pPr>
              <w:spacing w:line="276" w:lineRule="auto"/>
              <w:rPr>
                <w:b/>
                <w:sz w:val="32"/>
                <w:szCs w:val="32"/>
              </w:rPr>
            </w:pPr>
          </w:p>
        </w:tc>
        <w:tc>
          <w:tcPr>
            <w:tcW w:w="2203" w:type="dxa"/>
          </w:tcPr>
          <w:p w14:paraId="29233037" w14:textId="77777777" w:rsidR="000D5B0E" w:rsidRPr="00147C0A" w:rsidRDefault="000D5B0E" w:rsidP="000D5B0E">
            <w:pPr>
              <w:spacing w:line="276" w:lineRule="auto"/>
              <w:rPr>
                <w:b/>
                <w:sz w:val="32"/>
                <w:szCs w:val="32"/>
              </w:rPr>
            </w:pPr>
          </w:p>
        </w:tc>
        <w:tc>
          <w:tcPr>
            <w:tcW w:w="2204" w:type="dxa"/>
          </w:tcPr>
          <w:p w14:paraId="45FD6F3E" w14:textId="77777777" w:rsidR="000D5B0E" w:rsidRPr="00147C0A" w:rsidRDefault="000D5B0E" w:rsidP="000D5B0E">
            <w:pPr>
              <w:spacing w:line="276" w:lineRule="auto"/>
              <w:rPr>
                <w:b/>
                <w:sz w:val="32"/>
                <w:szCs w:val="32"/>
              </w:rPr>
            </w:pPr>
          </w:p>
        </w:tc>
      </w:tr>
    </w:tbl>
    <w:p w14:paraId="1A133974" w14:textId="77777777" w:rsidR="000D5B0E" w:rsidRPr="00147C0A" w:rsidRDefault="000D5B0E" w:rsidP="000D5B0E">
      <w:pPr>
        <w:spacing w:line="276" w:lineRule="auto"/>
        <w:jc w:val="center"/>
        <w:rPr>
          <w:b/>
        </w:rPr>
      </w:pPr>
      <w:r w:rsidRPr="00147C0A">
        <w:rPr>
          <w:noProof/>
          <w:sz w:val="28"/>
          <w:szCs w:val="28"/>
          <w:lang w:eastAsia="es-ES" w:bidi="ne-NP"/>
        </w:rPr>
        <mc:AlternateContent>
          <mc:Choice Requires="wps">
            <w:drawing>
              <wp:anchor distT="0" distB="0" distL="114300" distR="114300" simplePos="0" relativeHeight="251684864" behindDoc="1" locked="0" layoutInCell="1" allowOverlap="1" wp14:anchorId="4C11F1CE" wp14:editId="67765A47">
                <wp:simplePos x="0" y="0"/>
                <wp:positionH relativeFrom="column">
                  <wp:posOffset>3200400</wp:posOffset>
                </wp:positionH>
                <wp:positionV relativeFrom="paragraph">
                  <wp:posOffset>154305</wp:posOffset>
                </wp:positionV>
                <wp:extent cx="3709035" cy="685800"/>
                <wp:effectExtent l="0" t="0" r="2476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85800"/>
                        </a:xfrm>
                        <a:prstGeom prst="rect">
                          <a:avLst/>
                        </a:prstGeom>
                        <a:solidFill>
                          <a:srgbClr val="FFFFFF"/>
                        </a:solidFill>
                        <a:ln w="9525">
                          <a:solidFill>
                            <a:srgbClr val="000000"/>
                          </a:solidFill>
                          <a:miter lim="800000"/>
                          <a:headEnd/>
                          <a:tailEnd/>
                        </a:ln>
                      </wps:spPr>
                      <wps:txbx>
                        <w:txbxContent>
                          <w:p w14:paraId="26ECCA5F" w14:textId="77777777" w:rsidR="000D5B0E" w:rsidRPr="00C73C1C" w:rsidRDefault="000D5B0E" w:rsidP="000D5B0E">
                            <w:pPr>
                              <w:rPr>
                                <w:rFonts w:ascii="Verdana" w:hAnsi="Verdana"/>
                                <w:b/>
                                <w:sz w:val="14"/>
                                <w:szCs w:val="16"/>
                              </w:rPr>
                            </w:pPr>
                            <w:r>
                              <w:rPr>
                                <w:rFonts w:ascii="Verdana" w:hAnsi="Verdana"/>
                                <w:sz w:val="14"/>
                                <w:szCs w:val="16"/>
                              </w:rPr>
                              <w:t>Alineados a los siguientes estándares:</w:t>
                            </w:r>
                          </w:p>
                          <w:p w14:paraId="651C53DC" w14:textId="77777777" w:rsidR="000D5B0E" w:rsidRPr="00C73C1C" w:rsidRDefault="000D5B0E" w:rsidP="000D5B0E">
                            <w:pPr>
                              <w:rPr>
                                <w:rFonts w:ascii="Verdana" w:hAnsi="Verdana"/>
                                <w:b/>
                                <w:sz w:val="12"/>
                                <w:szCs w:val="16"/>
                              </w:rPr>
                            </w:pPr>
                            <w:r>
                              <w:rPr>
                                <w:rFonts w:ascii="Verdana" w:hAnsi="Verdana"/>
                                <w:sz w:val="12"/>
                                <w:szCs w:val="16"/>
                              </w:rPr>
                              <w:t>FFA.PL-A; FFA:PL-G; FFA.CS-M; FFF.CS-N: AG2; CCSS.ELA-Educación.RI9-10.8; CCSS.ELA-Educación.SL.9-10.1;  CCSS.ELA-Educación.SL9-10.2; CRP.04; CRP.07; CRP.08; CRP.11; Educación cívica; Comunicación; Pensamiento crítico y resolución de problemas; Conciencia global; Educación en información, comunicaciones y tecnología; Implementación de innovaciones; Iniciativa y autodirección; Liderazgo y responsabilidad;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2" o:spid="_x0000_s1026" type="#_x0000_t202" style="position:absolute;left:0;text-align:left;margin-left:252pt;margin-top:12.15pt;width:292.05pt;height:5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">
                <v:textbox>
                  <w:txbxContent>
                    <w:p w14:paraId="26ECCA5F" w14:textId="77777777" w:rsidR="000D5B0E" w:rsidRPr="00C73C1C" w:rsidRDefault="000D5B0E" w:rsidP="000D5B0E">
                      <w:pPr>
                        <w:rPr>
                          <w:rFonts w:ascii="Verdana" w:hAnsi="Verdana"/>
                          <w:b/>
                          <w:sz w:val="14"/>
                          <w:szCs w:val="16"/>
                        </w:rPr>
                      </w:pPr>
                      <w:r>
                        <w:rPr>
                          <w:rFonts w:ascii="Verdana" w:hAnsi="Verdana"/>
                          <w:sz w:val="14"/>
                          <w:szCs w:val="16"/>
                        </w:rPr>
                        <w:t>Alineados a los siguientes estándares:</w:t>
                      </w:r>
                    </w:p>
                    <w:p w14:paraId="651C53DC" w14:textId="77777777" w:rsidR="000D5B0E" w:rsidRPr="00C73C1C" w:rsidRDefault="000D5B0E" w:rsidP="000D5B0E">
                      <w:pPr>
                        <w:rPr>
                          <w:rFonts w:ascii="Verdana" w:hAnsi="Verdana"/>
                          <w:b/>
                          <w:sz w:val="12"/>
                          <w:szCs w:val="16"/>
                        </w:rPr>
                      </w:pPr>
                      <w:r>
                        <w:rPr>
                          <w:rFonts w:ascii="Verdana" w:hAnsi="Verdana"/>
                          <w:sz w:val="12"/>
                          <w:szCs w:val="16"/>
                        </w:rPr>
                        <w:t>FFA.PL-A; FFA:PL-G; FFA.CS-M; FFF.CS-N: AG2; CCSS.ELA-Educación.RI9-10.8; CCSS.ELA-Educación.SL.9-10.1;  CCSS.ELA-Educación.SL9-10.2; CRP.04; CRP.07; CRP.08; CRP.11; Educación cívica; Comunicación; Pensamiento crítico y resolución de problemas; Conciencia global; Educación en información, comunicaciones y tecnología; Implementación de innovaciones; Iniciativa y autodirección; Liderazgo y responsabilidad; Pensar creativamente</w:t>
                      </w:r>
                    </w:p>
                  </w:txbxContent>
                </v:textbox>
              </v:shape>
            </w:pict>
          </mc:Fallback>
        </mc:AlternateContent>
      </w:r>
    </w:p>
    <w:p w14:paraId="5B21BE1C" w14:textId="728F6765" w:rsidR="000D5B0E" w:rsidRPr="00147C0A" w:rsidRDefault="000D5B0E" w:rsidP="000D5B0E">
      <w:pPr>
        <w:pStyle w:val="DocumentTitle"/>
        <w:rPr>
          <w:sz w:val="32"/>
          <w:szCs w:val="32"/>
        </w:rPr>
      </w:pPr>
      <w:r w:rsidRPr="00147C0A">
        <w:lastRenderedPageBreak/>
        <w:t>#SpeakAg</w:t>
      </w:r>
    </w:p>
    <w:tbl>
      <w:tblPr>
        <w:tblStyle w:val="TableGrid"/>
        <w:tblW w:w="0" w:type="auto"/>
        <w:tblLook w:val="04A0" w:firstRow="1" w:lastRow="0" w:firstColumn="1" w:lastColumn="0" w:noHBand="0" w:noVBand="1"/>
      </w:tblPr>
      <w:tblGrid>
        <w:gridCol w:w="10389"/>
      </w:tblGrid>
      <w:tr w:rsidR="000D5B0E" w:rsidRPr="00147C0A" w14:paraId="339090DB" w14:textId="77777777" w:rsidTr="000D5B0E">
        <w:trPr>
          <w:trHeight w:val="11060"/>
        </w:trPr>
        <w:tc>
          <w:tcPr>
            <w:tcW w:w="10389" w:type="dxa"/>
            <w:tcBorders>
              <w:top w:val="threeDEmboss" w:sz="48" w:space="0" w:color="auto"/>
              <w:left w:val="threeDEmboss" w:sz="48" w:space="0" w:color="auto"/>
              <w:bottom w:val="threeDEmboss" w:sz="48" w:space="0" w:color="auto"/>
              <w:right w:val="threeDEmboss" w:sz="48" w:space="0" w:color="auto"/>
            </w:tcBorders>
          </w:tcPr>
          <w:p w14:paraId="3573B918" w14:textId="77777777" w:rsidR="000D5B0E" w:rsidRPr="00147C0A" w:rsidRDefault="000D5B0E" w:rsidP="00541CFC">
            <w:pPr>
              <w:spacing w:line="276" w:lineRule="auto"/>
              <w:rPr>
                <w:rFonts w:ascii="Verdana" w:hAnsi="Verdana" w:cs="Lasiver-Regular"/>
                <w:color w:val="070909"/>
                <w:sz w:val="17"/>
                <w:szCs w:val="17"/>
              </w:rPr>
            </w:pPr>
          </w:p>
        </w:tc>
      </w:tr>
    </w:tbl>
    <w:p w14:paraId="226E36F7" w14:textId="77777777" w:rsidR="00A20455" w:rsidRPr="00147C0A" w:rsidRDefault="00A20455" w:rsidP="00A20455">
      <w:pPr>
        <w:spacing w:line="276" w:lineRule="auto"/>
        <w:rPr>
          <w:rFonts w:ascii="Verdana" w:hAnsi="Verdana" w:cs="American Typewriter"/>
          <w:sz w:val="17"/>
          <w:szCs w:val="17"/>
        </w:rPr>
      </w:pPr>
      <w:r w:rsidRPr="00147C0A">
        <w:br w:type="page"/>
      </w:r>
    </w:p>
    <w:p w14:paraId="35889EA1" w14:textId="56FA2E5B" w:rsidR="008E0D80" w:rsidRPr="00147C0A" w:rsidRDefault="008E0D80" w:rsidP="001563B5">
      <w:pPr>
        <w:tabs>
          <w:tab w:val="left" w:pos="7542"/>
          <w:tab w:val="left" w:pos="7742"/>
        </w:tabs>
        <w:spacing w:line="360" w:lineRule="auto"/>
        <w:rPr>
          <w:rFonts w:ascii="Verdana" w:hAnsi="Verdana" w:cs="Lasiver-Regular"/>
          <w:b/>
          <w:color w:val="070909"/>
        </w:rPr>
        <w:sectPr w:rsidR="008E0D80" w:rsidRPr="00147C0A" w:rsidSect="008C1F98">
          <w:headerReference w:type="default" r:id="rId16"/>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0122493F" w14:textId="296C84B4" w:rsidR="00B62B2A" w:rsidRPr="00147C0A" w:rsidRDefault="00B62B2A" w:rsidP="00B62B2A">
      <w:pPr>
        <w:pStyle w:val="FFABody"/>
      </w:pPr>
    </w:p>
    <w:p w14:paraId="1B60974F" w14:textId="77777777" w:rsidR="00B62B2A" w:rsidRPr="00147C0A" w:rsidRDefault="00B62B2A" w:rsidP="00B62B2A">
      <w:pPr>
        <w:pStyle w:val="FFABody"/>
      </w:pPr>
    </w:p>
    <w:p w14:paraId="639965A0" w14:textId="77777777" w:rsidR="00B62B2A" w:rsidRPr="00147C0A" w:rsidRDefault="00B62B2A" w:rsidP="00B62B2A">
      <w:pPr>
        <w:pStyle w:val="FFABody"/>
      </w:pPr>
    </w:p>
    <w:p w14:paraId="0EDC8BC0" w14:textId="77777777" w:rsidR="00B62B2A" w:rsidRPr="00147C0A" w:rsidRDefault="00B62B2A" w:rsidP="00B62B2A">
      <w:pPr>
        <w:pStyle w:val="FFABody"/>
      </w:pPr>
    </w:p>
    <w:p w14:paraId="3DE9EDBC" w14:textId="77777777" w:rsidR="00B62B2A" w:rsidRPr="00147C0A" w:rsidRDefault="00B62B2A" w:rsidP="00B62B2A">
      <w:pPr>
        <w:pStyle w:val="FFABody"/>
      </w:pPr>
    </w:p>
    <w:p w14:paraId="52522CD9" w14:textId="77777777" w:rsidR="00B62B2A" w:rsidRPr="00147C0A" w:rsidRDefault="00B62B2A" w:rsidP="00B62B2A">
      <w:pPr>
        <w:pStyle w:val="FFABody"/>
      </w:pPr>
    </w:p>
    <w:p w14:paraId="358F5BB9" w14:textId="77777777" w:rsidR="00B62B2A" w:rsidRPr="00147C0A" w:rsidRDefault="00B62B2A" w:rsidP="00B62B2A">
      <w:pPr>
        <w:pStyle w:val="FFABody"/>
      </w:pPr>
    </w:p>
    <w:p w14:paraId="57BE8858" w14:textId="77777777" w:rsidR="00B62B2A" w:rsidRPr="00147C0A" w:rsidRDefault="00B62B2A" w:rsidP="00B62B2A">
      <w:pPr>
        <w:pStyle w:val="FFABody"/>
      </w:pPr>
    </w:p>
    <w:p w14:paraId="43818464" w14:textId="77777777" w:rsidR="00B62B2A" w:rsidRPr="00147C0A" w:rsidRDefault="00B62B2A" w:rsidP="00B62B2A">
      <w:pPr>
        <w:pStyle w:val="FFABody"/>
      </w:pPr>
    </w:p>
    <w:p w14:paraId="5AC0C3CC" w14:textId="77777777" w:rsidR="00B62B2A" w:rsidRPr="00147C0A" w:rsidRDefault="00B62B2A" w:rsidP="00B62B2A">
      <w:pPr>
        <w:pStyle w:val="FFABody"/>
      </w:pPr>
    </w:p>
    <w:p w14:paraId="30245049" w14:textId="77777777" w:rsidR="00B62B2A" w:rsidRPr="00147C0A" w:rsidRDefault="00B62B2A" w:rsidP="00B62B2A">
      <w:pPr>
        <w:pStyle w:val="FFABody"/>
      </w:pPr>
    </w:p>
    <w:p w14:paraId="7C28DEED" w14:textId="77777777" w:rsidR="00B62B2A" w:rsidRPr="00147C0A" w:rsidRDefault="00B62B2A" w:rsidP="00B62B2A">
      <w:pPr>
        <w:pStyle w:val="FFABody"/>
      </w:pPr>
    </w:p>
    <w:p w14:paraId="46FD2534" w14:textId="77777777" w:rsidR="00B62B2A" w:rsidRPr="00147C0A" w:rsidRDefault="00B62B2A" w:rsidP="00B62B2A">
      <w:pPr>
        <w:pStyle w:val="FFABody"/>
      </w:pPr>
    </w:p>
    <w:p w14:paraId="78892683" w14:textId="77777777" w:rsidR="00B62B2A" w:rsidRPr="00147C0A" w:rsidRDefault="00B62B2A" w:rsidP="00B62B2A">
      <w:pPr>
        <w:pStyle w:val="FFABody"/>
      </w:pPr>
    </w:p>
    <w:p w14:paraId="40975BA3" w14:textId="77777777" w:rsidR="00B62B2A" w:rsidRPr="00147C0A" w:rsidRDefault="00B62B2A" w:rsidP="00B62B2A">
      <w:pPr>
        <w:pStyle w:val="FFABody"/>
      </w:pPr>
    </w:p>
    <w:p w14:paraId="09A35336" w14:textId="77777777" w:rsidR="00B62B2A" w:rsidRPr="00147C0A" w:rsidRDefault="00B62B2A" w:rsidP="00B62B2A">
      <w:pPr>
        <w:pStyle w:val="FFABody"/>
      </w:pPr>
    </w:p>
    <w:p w14:paraId="59BBEDAC" w14:textId="77777777" w:rsidR="00B62B2A" w:rsidRPr="00147C0A" w:rsidRDefault="00B62B2A" w:rsidP="00B62B2A">
      <w:pPr>
        <w:pStyle w:val="FFABody"/>
      </w:pPr>
    </w:p>
    <w:p w14:paraId="1999BC06" w14:textId="77777777" w:rsidR="00B62B2A" w:rsidRPr="00147C0A" w:rsidRDefault="00B62B2A" w:rsidP="00B62B2A">
      <w:pPr>
        <w:pStyle w:val="FFABody"/>
      </w:pPr>
    </w:p>
    <w:p w14:paraId="39CEF22B" w14:textId="77777777" w:rsidR="00B62B2A" w:rsidRPr="00147C0A" w:rsidRDefault="00B62B2A" w:rsidP="00B62B2A">
      <w:pPr>
        <w:pStyle w:val="FFABody"/>
      </w:pPr>
    </w:p>
    <w:p w14:paraId="532D3A1B" w14:textId="77777777" w:rsidR="00B62B2A" w:rsidRPr="00147C0A" w:rsidRDefault="00B62B2A" w:rsidP="00B62B2A">
      <w:pPr>
        <w:pStyle w:val="FFABody"/>
      </w:pPr>
    </w:p>
    <w:p w14:paraId="091AF986" w14:textId="064904AD" w:rsidR="00B62B2A" w:rsidRPr="00147C0A" w:rsidRDefault="00B62B2A" w:rsidP="00B62B2A">
      <w:pPr>
        <w:pStyle w:val="FFABody"/>
      </w:pPr>
    </w:p>
    <w:sectPr w:rsidR="00B62B2A" w:rsidRPr="00147C0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91265" w14:textId="77777777" w:rsidR="002A1043" w:rsidRDefault="002A1043" w:rsidP="008D333D">
      <w:r>
        <w:separator/>
      </w:r>
    </w:p>
  </w:endnote>
  <w:endnote w:type="continuationSeparator" w:id="0">
    <w:p w14:paraId="04762EBD" w14:textId="77777777" w:rsidR="002A1043" w:rsidRDefault="002A104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2040503050306020203"/>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merican Typewriter">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D100F" w14:textId="77777777" w:rsidR="008D333D" w:rsidRDefault="008D333D" w:rsidP="00D77246"/>
  <w:p w14:paraId="176DE997" w14:textId="77777777" w:rsidR="008D333D" w:rsidRDefault="008D333D" w:rsidP="008D333D">
    <w:pPr>
      <w:tabs>
        <w:tab w:val="left" w:pos="4770"/>
      </w:tabs>
    </w:pPr>
    <w:r>
      <w:rPr>
        <w:noProof/>
        <w:lang w:eastAsia="es-ES" w:bidi="ne-NP"/>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C775" w14:textId="77777777" w:rsidR="008D333D" w:rsidRDefault="008D333D">
    <w:r>
      <w:rPr>
        <w:noProof/>
        <w:lang w:eastAsia="es-ES" w:bidi="ne-NP"/>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261D0" w14:textId="77777777" w:rsidR="002A1043" w:rsidRDefault="002A1043" w:rsidP="008D333D">
      <w:r>
        <w:separator/>
      </w:r>
    </w:p>
  </w:footnote>
  <w:footnote w:type="continuationSeparator" w:id="0">
    <w:p w14:paraId="7F9A50C2" w14:textId="77777777" w:rsidR="002A1043" w:rsidRDefault="002A1043" w:rsidP="008D3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A0E90" w14:textId="77777777" w:rsidR="00532211" w:rsidRDefault="00532211" w:rsidP="00532211">
    <w:pPr>
      <w:pStyle w:val="FFABody"/>
    </w:pPr>
    <w:r>
      <w:rPr>
        <w:noProof/>
        <w:lang w:eastAsia="es-ES" w:bidi="ne-NP"/>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cx="http://schemas.microsoft.com/office/drawing/2014/chartex" xmlns:w15="http://schemas.microsoft.com/office/word/2012/wordml" xmlns:w16se="http://schemas.microsoft.com/office/word/2015/wordml/symex" xmlns:cx1="http://schemas.microsoft.com/office/drawing/2015/9/8/chartex">
          <w:pict>
            <v:line w14:anchorId="1C13A6EF"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NOMBRE:</w:t>
    </w:r>
  </w:p>
  <w:p w14:paraId="4804A57F" w14:textId="77777777" w:rsidR="00532211" w:rsidRDefault="005322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31C13970">
              <wp:simplePos x="0" y="0"/>
              <wp:positionH relativeFrom="column">
                <wp:posOffset>4655820</wp:posOffset>
              </wp:positionH>
              <wp:positionV relativeFrom="paragraph">
                <wp:posOffset>-350520</wp:posOffset>
              </wp:positionV>
              <wp:extent cx="2491740" cy="552734"/>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552734"/>
                      </a:xfrm>
                      <a:prstGeom prst="rect">
                        <a:avLst/>
                      </a:prstGeom>
                      <a:solidFill>
                        <a:srgbClr val="FFFFFF"/>
                      </a:solidFill>
                      <a:ln w="9525">
                        <a:noFill/>
                        <a:miter lim="800000"/>
                        <a:headEnd/>
                        <a:tailEnd/>
                      </a:ln>
                    </wps:spPr>
                    <wps:txbx>
                      <w:txbxContent>
                        <w:p w14:paraId="45CA0015" w14:textId="554FA251" w:rsidR="00B23C3C" w:rsidRDefault="007839D5" w:rsidP="00B23C3C">
                          <w:pPr>
                            <w:pStyle w:val="DocumentTitle"/>
                          </w:pPr>
                          <w:r>
                            <w:t>Sección 3: Parte 3</w:t>
                          </w:r>
                        </w:p>
                        <w:p w14:paraId="535B7FE6" w14:textId="27E2E077"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_x0000_s1027" type="#_x0000_t202" style="position:absolute;margin-left:366.6pt;margin-top:-27.6pt;width:196.2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" stroked="f">
              <v:textbox>
                <w:txbxContent>
                  <w:p w14:paraId="45CA0015" w14:textId="554FA251" w:rsidR="00B23C3C" w:rsidRDefault="007839D5" w:rsidP="00B23C3C">
                    <w:pPr>
                      <w:pStyle w:val="DocumentTitle"/>
                    </w:pPr>
                    <w:r>
                      <w:t>Sección 3: Parte 3</w:t>
                    </w:r>
                  </w:p>
                  <w:p w14:paraId="535B7FE6" w14:textId="27E2E077" w:rsidR="009D2E50" w:rsidRDefault="009D2E50"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cx="http://schemas.microsoft.com/office/drawing/2014/chartex" xmlns:w15="http://schemas.microsoft.com/office/word/2012/wordml" xmlns:w16se="http://schemas.microsoft.com/office/word/2015/wordml/symex" xmlns:cx1="http://schemas.microsoft.com/office/drawing/2015/9/8/chartex">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cx="http://schemas.microsoft.com/office/drawing/2014/chartex" xmlns:w15="http://schemas.microsoft.com/office/word/2012/wordml" xmlns:w16se="http://schemas.microsoft.com/office/word/2015/wordml/symex" xmlns:cx1="http://schemas.microsoft.com/office/drawing/2015/9/8/chartex">
          <w:pict>
            <v:line w14:anchorId="15242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CC57AB6"/>
    <w:multiLevelType w:val="hybridMultilevel"/>
    <w:tmpl w:val="B232D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DB47AC"/>
    <w:multiLevelType w:val="hybridMultilevel"/>
    <w:tmpl w:val="F7EA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5"/>
  </w:num>
  <w:num w:numId="4">
    <w:abstractNumId w:val="20"/>
  </w:num>
  <w:num w:numId="5">
    <w:abstractNumId w:val="10"/>
  </w:num>
  <w:num w:numId="6">
    <w:abstractNumId w:val="17"/>
  </w:num>
  <w:num w:numId="7">
    <w:abstractNumId w:val="4"/>
  </w:num>
  <w:num w:numId="8">
    <w:abstractNumId w:val="14"/>
  </w:num>
  <w:num w:numId="9">
    <w:abstractNumId w:val="13"/>
  </w:num>
  <w:num w:numId="10">
    <w:abstractNumId w:val="18"/>
  </w:num>
  <w:num w:numId="11">
    <w:abstractNumId w:val="15"/>
  </w:num>
  <w:num w:numId="12">
    <w:abstractNumId w:val="11"/>
  </w:num>
  <w:num w:numId="13">
    <w:abstractNumId w:val="1"/>
  </w:num>
  <w:num w:numId="14">
    <w:abstractNumId w:val="0"/>
  </w:num>
  <w:num w:numId="15">
    <w:abstractNumId w:val="19"/>
  </w:num>
  <w:num w:numId="16">
    <w:abstractNumId w:val="16"/>
  </w:num>
  <w:num w:numId="17">
    <w:abstractNumId w:val="8"/>
  </w:num>
  <w:num w:numId="18">
    <w:abstractNumId w:val="9"/>
  </w:num>
  <w:num w:numId="19">
    <w:abstractNumId w:val="7"/>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11A05"/>
    <w:rsid w:val="00064CB9"/>
    <w:rsid w:val="00081DA1"/>
    <w:rsid w:val="000B3F14"/>
    <w:rsid w:val="000B47F9"/>
    <w:rsid w:val="000D5B0E"/>
    <w:rsid w:val="00125E81"/>
    <w:rsid w:val="0014544E"/>
    <w:rsid w:val="00147C0A"/>
    <w:rsid w:val="001563B5"/>
    <w:rsid w:val="00156F1A"/>
    <w:rsid w:val="0016307F"/>
    <w:rsid w:val="001657E3"/>
    <w:rsid w:val="00180244"/>
    <w:rsid w:val="00182AEC"/>
    <w:rsid w:val="001A3DB4"/>
    <w:rsid w:val="002051FE"/>
    <w:rsid w:val="00263C1D"/>
    <w:rsid w:val="002A1043"/>
    <w:rsid w:val="00383F30"/>
    <w:rsid w:val="0038762D"/>
    <w:rsid w:val="003F1A66"/>
    <w:rsid w:val="004030BA"/>
    <w:rsid w:val="00416DAA"/>
    <w:rsid w:val="00484212"/>
    <w:rsid w:val="0049202D"/>
    <w:rsid w:val="004A6F5F"/>
    <w:rsid w:val="004B7173"/>
    <w:rsid w:val="004E47C9"/>
    <w:rsid w:val="004F68C3"/>
    <w:rsid w:val="00512784"/>
    <w:rsid w:val="00532211"/>
    <w:rsid w:val="005B7CE1"/>
    <w:rsid w:val="005D77F6"/>
    <w:rsid w:val="0068602F"/>
    <w:rsid w:val="006A284B"/>
    <w:rsid w:val="006A5E06"/>
    <w:rsid w:val="006C5D72"/>
    <w:rsid w:val="006E63C3"/>
    <w:rsid w:val="006F4EBA"/>
    <w:rsid w:val="00717538"/>
    <w:rsid w:val="00755B02"/>
    <w:rsid w:val="00760FEF"/>
    <w:rsid w:val="007839D5"/>
    <w:rsid w:val="007C5856"/>
    <w:rsid w:val="00812F93"/>
    <w:rsid w:val="008151C2"/>
    <w:rsid w:val="008414AA"/>
    <w:rsid w:val="008C1F98"/>
    <w:rsid w:val="008D333D"/>
    <w:rsid w:val="008E0D80"/>
    <w:rsid w:val="00912AF5"/>
    <w:rsid w:val="00912DC2"/>
    <w:rsid w:val="00943B60"/>
    <w:rsid w:val="009615C2"/>
    <w:rsid w:val="009B7174"/>
    <w:rsid w:val="009C462E"/>
    <w:rsid w:val="009D2E50"/>
    <w:rsid w:val="009F5750"/>
    <w:rsid w:val="009F5FD6"/>
    <w:rsid w:val="00A20455"/>
    <w:rsid w:val="00A904AE"/>
    <w:rsid w:val="00A9352A"/>
    <w:rsid w:val="00AA2997"/>
    <w:rsid w:val="00AF129C"/>
    <w:rsid w:val="00AF2EB6"/>
    <w:rsid w:val="00B16BD9"/>
    <w:rsid w:val="00B23C3C"/>
    <w:rsid w:val="00B436CB"/>
    <w:rsid w:val="00B62B2A"/>
    <w:rsid w:val="00B714E3"/>
    <w:rsid w:val="00BD3AEB"/>
    <w:rsid w:val="00C43B5A"/>
    <w:rsid w:val="00C64EF2"/>
    <w:rsid w:val="00C731FA"/>
    <w:rsid w:val="00CA283B"/>
    <w:rsid w:val="00CA7D48"/>
    <w:rsid w:val="00CE77F0"/>
    <w:rsid w:val="00CF7043"/>
    <w:rsid w:val="00D129A2"/>
    <w:rsid w:val="00D164F9"/>
    <w:rsid w:val="00D77246"/>
    <w:rsid w:val="00E37A94"/>
    <w:rsid w:val="00E37B8D"/>
    <w:rsid w:val="00E921FD"/>
    <w:rsid w:val="00EB24E0"/>
    <w:rsid w:val="00ED50C9"/>
    <w:rsid w:val="00F14F3E"/>
    <w:rsid w:val="00F326A6"/>
    <w:rsid w:val="00F42E09"/>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912AF5"/>
    <w:rPr>
      <w:sz w:val="16"/>
      <w:szCs w:val="16"/>
    </w:rPr>
  </w:style>
  <w:style w:type="paragraph" w:styleId="CommentText">
    <w:name w:val="annotation text"/>
    <w:basedOn w:val="Normal"/>
    <w:link w:val="CommentTextChar"/>
    <w:uiPriority w:val="99"/>
    <w:semiHidden/>
    <w:unhideWhenUsed/>
    <w:rsid w:val="00912AF5"/>
    <w:rPr>
      <w:sz w:val="20"/>
      <w:szCs w:val="20"/>
    </w:rPr>
  </w:style>
  <w:style w:type="character" w:customStyle="1" w:styleId="CommentTextChar">
    <w:name w:val="Comment Text Char"/>
    <w:basedOn w:val="DefaultParagraphFont"/>
    <w:link w:val="CommentText"/>
    <w:uiPriority w:val="99"/>
    <w:semiHidden/>
    <w:rsid w:val="00912AF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2AF5"/>
    <w:rPr>
      <w:b/>
      <w:bCs/>
    </w:rPr>
  </w:style>
  <w:style w:type="character" w:customStyle="1" w:styleId="CommentSubjectChar">
    <w:name w:val="Comment Subject Char"/>
    <w:basedOn w:val="CommentTextChar"/>
    <w:link w:val="CommentSubject"/>
    <w:uiPriority w:val="99"/>
    <w:semiHidden/>
    <w:rsid w:val="00912AF5"/>
    <w:rPr>
      <w:rFonts w:eastAsiaTheme="minorEastAsia"/>
      <w:b/>
      <w:bCs/>
      <w:sz w:val="20"/>
      <w:szCs w:val="20"/>
      <w:lang w:eastAsia="ja-JP"/>
    </w:rPr>
  </w:style>
  <w:style w:type="character" w:styleId="FollowedHyperlink">
    <w:name w:val="FollowedHyperlink"/>
    <w:basedOn w:val="DefaultParagraphFont"/>
    <w:uiPriority w:val="99"/>
    <w:semiHidden/>
    <w:unhideWhenUsed/>
    <w:rsid w:val="00C731FA"/>
    <w:rPr>
      <w:color w:val="800080" w:themeColor="followedHyperlink"/>
      <w:u w:val="single"/>
    </w:rPr>
  </w:style>
  <w:style w:type="paragraph" w:styleId="Revision">
    <w:name w:val="Revision"/>
    <w:hidden/>
    <w:uiPriority w:val="99"/>
    <w:semiHidden/>
    <w:rsid w:val="00812F93"/>
    <w:pPr>
      <w:spacing w:line="240" w:lineRule="auto"/>
    </w:pPr>
    <w:rPr>
      <w:rFonts w:eastAsiaTheme="minorEastAsia"/>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912AF5"/>
    <w:rPr>
      <w:sz w:val="16"/>
      <w:szCs w:val="16"/>
    </w:rPr>
  </w:style>
  <w:style w:type="paragraph" w:styleId="CommentText">
    <w:name w:val="annotation text"/>
    <w:basedOn w:val="Normal"/>
    <w:link w:val="CommentTextChar"/>
    <w:uiPriority w:val="99"/>
    <w:semiHidden/>
    <w:unhideWhenUsed/>
    <w:rsid w:val="00912AF5"/>
    <w:rPr>
      <w:sz w:val="20"/>
      <w:szCs w:val="20"/>
    </w:rPr>
  </w:style>
  <w:style w:type="character" w:customStyle="1" w:styleId="CommentTextChar">
    <w:name w:val="Comment Text Char"/>
    <w:basedOn w:val="DefaultParagraphFont"/>
    <w:link w:val="CommentText"/>
    <w:uiPriority w:val="99"/>
    <w:semiHidden/>
    <w:rsid w:val="00912AF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2AF5"/>
    <w:rPr>
      <w:b/>
      <w:bCs/>
    </w:rPr>
  </w:style>
  <w:style w:type="character" w:customStyle="1" w:styleId="CommentSubjectChar">
    <w:name w:val="Comment Subject Char"/>
    <w:basedOn w:val="CommentTextChar"/>
    <w:link w:val="CommentSubject"/>
    <w:uiPriority w:val="99"/>
    <w:semiHidden/>
    <w:rsid w:val="00912AF5"/>
    <w:rPr>
      <w:rFonts w:eastAsiaTheme="minorEastAsia"/>
      <w:b/>
      <w:bCs/>
      <w:sz w:val="20"/>
      <w:szCs w:val="20"/>
      <w:lang w:eastAsia="ja-JP"/>
    </w:rPr>
  </w:style>
  <w:style w:type="character" w:styleId="FollowedHyperlink">
    <w:name w:val="FollowedHyperlink"/>
    <w:basedOn w:val="DefaultParagraphFont"/>
    <w:uiPriority w:val="99"/>
    <w:semiHidden/>
    <w:unhideWhenUsed/>
    <w:rsid w:val="00C731FA"/>
    <w:rPr>
      <w:color w:val="800080" w:themeColor="followedHyperlink"/>
      <w:u w:val="single"/>
    </w:rPr>
  </w:style>
  <w:style w:type="paragraph" w:styleId="Revision">
    <w:name w:val="Revision"/>
    <w:hidden/>
    <w:uiPriority w:val="99"/>
    <w:semiHidden/>
    <w:rsid w:val="00812F93"/>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ffa.org/literacy-and-advocac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ffa.org/myresourcedocuments/lk_HS088.pdf"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fa.org/speaka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F25AF7E-371C-47F8-9333-B85ABF75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1541</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RODA T</cp:lastModifiedBy>
  <cp:revision>3</cp:revision>
  <dcterms:created xsi:type="dcterms:W3CDTF">2021-01-12T19:49:00Z</dcterms:created>
  <dcterms:modified xsi:type="dcterms:W3CDTF">2021-02-02T11:47:00Z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80d4a320-9659-4f89-aa0a-057cc27b750a</vt:lpwstr>
  </property>
  <property fmtid="{D5CDD505-2E9C-101B-9397-08002B2CF9AE}" pid="4" name="_dlc_DocId">
    <vt:lpwstr>6HAXTY5FZTHJ-43-2520</vt:lpwstr>
  </property>
  <property fmtid="{D5CDD505-2E9C-101B-9397-08002B2CF9AE}" pid="5" name="_dlc_DocIdUrl">
    <vt:lpwstr>https://ffanet.ffa.org/sites/collaboration/edresources/_layouts/15/DocIdRedir.aspx?ID=6HAXTY5FZTHJ-43-2520, 6HAXTY5FZTHJ-43-2520</vt:lpwstr>
  </property>
</Properties>
</file>