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1C27F" w14:textId="5B64F4F3" w:rsidR="00601A8B" w:rsidRPr="006525BF" w:rsidRDefault="00F65F3E" w:rsidP="00951F24">
      <w:pPr>
        <w:pStyle w:val="DocumentTitle"/>
        <w:rPr>
          <w:rFonts w:eastAsiaTheme="minorEastAsia"/>
          <w:sz w:val="24"/>
          <w:szCs w:val="24"/>
        </w:rPr>
      </w:pPr>
      <w:r w:rsidRPr="00601A8B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28268A" wp14:editId="06E86870">
                <wp:simplePos x="0" y="0"/>
                <wp:positionH relativeFrom="margin">
                  <wp:posOffset>2235200</wp:posOffset>
                </wp:positionH>
                <wp:positionV relativeFrom="paragraph">
                  <wp:posOffset>-683895</wp:posOffset>
                </wp:positionV>
                <wp:extent cx="4918731" cy="685800"/>
                <wp:effectExtent l="0" t="0" r="1524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8731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4CFFE8" w14:textId="5E21D7B3" w:rsidR="000927C6" w:rsidRPr="000927C6" w:rsidRDefault="00485140" w:rsidP="000927C6">
                            <w:pPr>
                              <w:pStyle w:val="FFABody"/>
                              <w:rPr>
                                <w:sz w:val="10"/>
                                <w:szCs w:val="10"/>
                              </w:rPr>
                            </w:pPr>
                            <w:r w:rsidRPr="000927C6">
                              <w:rPr>
                                <w:sz w:val="10"/>
                                <w:szCs w:val="10"/>
                              </w:rPr>
                              <w:t>Aligned to the following standards:</w:t>
                            </w:r>
                            <w:r w:rsidR="001B6BC3" w:rsidRPr="000927C6">
                              <w:rPr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="000927C6" w:rsidRPr="000927C6">
                              <w:rPr>
                                <w:sz w:val="10"/>
                                <w:szCs w:val="10"/>
                              </w:rPr>
                              <w:t>CS.01; FFA.PL-A; FFA.PL-C; FFA.PL-E; FFA.CS-M; FFA.CS-N; AG1; AG2; AGC05.02; CCSS.ELARI.9-10.1; CCSS.ELA-</w:t>
                            </w:r>
                            <w:r w:rsidR="00951F24" w:rsidRPr="000927C6">
                              <w:rPr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="000927C6" w:rsidRPr="000927C6">
                              <w:rPr>
                                <w:sz w:val="10"/>
                                <w:szCs w:val="10"/>
                              </w:rPr>
                              <w:t>RI.9-10.2; CCSS.ELARI.9-10.4; CSS.ELAW.9-10.2; CCSS.ELA.SL.9-10.1; CCSS.ELA.SL.9-10.4; CCSS.ELA.RST.9-10.1; CCSS.ELA.RST.9.10.4; CCSS.ELA.RST.9-10.8; CCSS.ELA.WHST.9.10.6; CRP.04; CRP.05; CRP.06; CRP.07; CRP.08; Buying Goods and Services, Benchmarks: Grade 12, Statement 1; Buying Goods and Services, Benchmarks: Grade 12, Statement 2.</w:t>
                            </w:r>
                          </w:p>
                          <w:p w14:paraId="69F627BE" w14:textId="312BBF0C" w:rsidR="00485140" w:rsidRPr="00B06C5C" w:rsidRDefault="00485140" w:rsidP="00601A8B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28268A" id="Rectangle 1" o:spid="_x0000_s1026" style="position:absolute;margin-left:176pt;margin-top:-53.85pt;width:387.3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5WabwIAAPgEAAAOAAAAZHJzL2Uyb0RvYy54bWysVMlu2zAQvRfoPxC8N7JdJ3GMyIGRwEWB&#10;IDGQFDnTFGkJ4FaStuR+fR8pJXGWU1EeqCFnOMubN7q86rQie+FDY01JxycjSoThtmrMtqS/Hlff&#10;ZpSEyEzFlDWipAcR6NXi65fL1s3FxNZWVcITODFh3rqS1jG6eVEEXgvNwol1wkAprdcs4ui3ReVZ&#10;C+9aFZPR6Kxora+ct1yEgNubXkkX2b+Ugsd7KYOIRJUUucW8+7xv0l4sLtl865mrGz6kwf4hC80a&#10;g6Avrm5YZGTnmw+udMO9DVbGE251YaVsuMg1oJrx6F01DzVzItcCcIJ7gSn8P7f8bv/g1h4wtC7M&#10;A8RURSe9Tl/kR7oM1uEFLNFFwnE5vRjPzr+PKeHQnc1OZ6OMZvH62vkQfwirSRJK6tGMjBHb34aI&#10;iDB9NknBglVNtWqUyodDuFae7Bn6hnZXtqVEsRBxWdJVXql3cPHmmTKkBQ0n50iGcAZCScUiRO2q&#10;kgazpYSpLZjKo8+5vHkdPgR9RLVHgUd5fRY4FXLDQt1nnL323NJNBMFVo0sKhLCG18qkMkWm6ADH&#10;aweSFLtNN7RlY6vD2hNve/oGx1cN4t0CjzXz4CuKxQzGe2xSWSBgB4mS2vo/n90ne9AIWkpa8B/o&#10;/N4xL1DtTwOCXYyn0zQw+TA9PZ/g4I81m2ON2elri1aBDsgui8k+qmdRequfMKrLFBUqZjhilxTo&#10;9uJ17KcSo87FcpmNMCKOxVvz4HhynQBLOD92T8y7gVURHbqzz5PC5u/I1duml8Yud9HKJjMvAdyj&#10;Cg6lA8Yrs2n4FaT5PT5nq9cf1uIvAAAA//8DAFBLAwQUAAYACAAAACEAu5RRqeMAAAAKAQAADwAA&#10;AGRycy9kb3ducmV2LnhtbEyPQU/CQBSE7yb8h80j8UJg2xpbU7olBjTRRA6CRI9L99E27r5tugtU&#10;fz3LSY+Tmcx8UywGo9kJe9daEhDPImBIlVUt1QI+ts/TB2DOS1JSW0IBP+hgUY5uCpkre6Z3PG18&#10;zUIJuVwKaLzvcs5d1aCRbmY7pOAdbG+kD7KvuerlOZQbzZMoSrmRLYWFRna4bLD63hyNgMnbOt6t&#10;Xr9+ty+rXfWZrZdPE90KcTseHufAPA7+LwxX/IAOZWDa2yMpx7SAu/skfPECpnGUZcCukThJU2D7&#10;YAIvC/7/QnkBAAD//wMAUEsBAi0AFAAGAAgAAAAhALaDOJL+AAAA4QEAABMAAAAAAAAAAAAAAAAA&#10;AAAAAFtDb250ZW50X1R5cGVzXS54bWxQSwECLQAUAAYACAAAACEAOP0h/9YAAACUAQAACwAAAAAA&#10;AAAAAAAAAAAvAQAAX3JlbHMvLnJlbHNQSwECLQAUAAYACAAAACEAYIOVmm8CAAD4BAAADgAAAAAA&#10;AAAAAAAAAAAuAgAAZHJzL2Uyb0RvYy54bWxQSwECLQAUAAYACAAAACEAu5RRqeMAAAAKAQAADwAA&#10;AAAAAAAAAAAAAADJBAAAZHJzL2Rvd25yZXYueG1sUEsFBgAAAAAEAAQA8wAAANkFAAAAAA==&#10;" fillcolor="window" strokecolor="windowText" strokeweight="1pt">
                <v:textbox>
                  <w:txbxContent>
                    <w:p w14:paraId="764CFFE8" w14:textId="5E21D7B3" w:rsidR="000927C6" w:rsidRPr="000927C6" w:rsidRDefault="00485140" w:rsidP="000927C6">
                      <w:pPr>
                        <w:pStyle w:val="FFABody"/>
                        <w:rPr>
                          <w:sz w:val="10"/>
                          <w:szCs w:val="10"/>
                        </w:rPr>
                      </w:pPr>
                      <w:r w:rsidRPr="000927C6">
                        <w:rPr>
                          <w:sz w:val="10"/>
                          <w:szCs w:val="10"/>
                        </w:rPr>
                        <w:t>Aligned to the following standards:</w:t>
                      </w:r>
                      <w:r w:rsidR="001B6BC3" w:rsidRPr="000927C6">
                        <w:rPr>
                          <w:sz w:val="10"/>
                          <w:szCs w:val="10"/>
                        </w:rPr>
                        <w:t xml:space="preserve"> </w:t>
                      </w:r>
                      <w:r w:rsidR="000927C6" w:rsidRPr="000927C6">
                        <w:rPr>
                          <w:sz w:val="10"/>
                          <w:szCs w:val="10"/>
                        </w:rPr>
                        <w:t>CS.01; FFA.PL-A; FFA.PL-C; FFA.PL-E; FFA.CS-M; FFA.CS-N; AG1; AG2; AGC05.02; CCSS.ELARI.9-10.1; CCSS.ELA-</w:t>
                      </w:r>
                      <w:r w:rsidR="00951F24" w:rsidRPr="000927C6">
                        <w:rPr>
                          <w:sz w:val="10"/>
                          <w:szCs w:val="10"/>
                        </w:rPr>
                        <w:t xml:space="preserve"> </w:t>
                      </w:r>
                      <w:r w:rsidR="000927C6" w:rsidRPr="000927C6">
                        <w:rPr>
                          <w:sz w:val="10"/>
                          <w:szCs w:val="10"/>
                        </w:rPr>
                        <w:t>RI.9-10.2; CCSS.ELARI.9-10.4; CSS.ELAW.9-10.2; CCSS.ELA.SL.9-10.1; CCSS.ELA.SL.9-10.4; CCSS.ELA.RST.9-10.1; CCSS.ELA.RST.9.10.4; CCSS.ELA.RST.9-10.8; CCSS.ELA.WHST.9.10.6; CRP.04; CRP.05; CRP.06; CRP.07; CRP.08; Buying Goods and Services, Benchmarks: Grade 12, Statement 1; Buying Goods and Services, Benchmarks: Grade 12, Statement 2.</w:t>
                      </w:r>
                    </w:p>
                    <w:p w14:paraId="69F627BE" w14:textId="312BBF0C" w:rsidR="00485140" w:rsidRPr="00B06C5C" w:rsidRDefault="00485140" w:rsidP="00601A8B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25BF">
        <w:t>Bell</w:t>
      </w:r>
      <w:r w:rsidR="00227C41">
        <w:t xml:space="preserve"> Ringer</w:t>
      </w:r>
      <w:r w:rsidR="006525BF">
        <w:t xml:space="preserve">: </w:t>
      </w:r>
      <w:r w:rsidR="00601A8B" w:rsidRPr="00601A8B">
        <w:t>Role of Consumers in the Market</w:t>
      </w:r>
    </w:p>
    <w:p w14:paraId="38EF77C6" w14:textId="77777777" w:rsidR="00601A8B" w:rsidRPr="00951F24" w:rsidRDefault="00601A8B" w:rsidP="00601A8B">
      <w:pPr>
        <w:widowControl w:val="0"/>
        <w:suppressAutoHyphens/>
        <w:autoSpaceDE w:val="0"/>
        <w:autoSpaceDN w:val="0"/>
        <w:adjustRightInd w:val="0"/>
        <w:spacing w:after="90" w:line="240" w:lineRule="auto"/>
        <w:textAlignment w:val="center"/>
        <w:rPr>
          <w:rFonts w:ascii="Anton" w:eastAsia="Calibri" w:hAnsi="Anton" w:cs="KlinicSlab-Medium"/>
          <w:bCs/>
          <w:caps/>
          <w:color w:val="DA291C"/>
          <w:sz w:val="24"/>
          <w:szCs w:val="24"/>
        </w:rPr>
      </w:pPr>
      <w:r w:rsidRPr="00951F24">
        <w:rPr>
          <w:rFonts w:ascii="Anton" w:eastAsia="Calibri" w:hAnsi="Anton" w:cs="KlinicSlab-Medium"/>
          <w:bCs/>
          <w:caps/>
          <w:color w:val="DA291C"/>
          <w:sz w:val="20"/>
          <w:szCs w:val="20"/>
        </w:rPr>
        <w:t>Directions:</w:t>
      </w:r>
    </w:p>
    <w:p w14:paraId="55D2C783" w14:textId="77777777" w:rsidR="00601A8B" w:rsidRPr="006525BF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i/>
          <w:color w:val="070909"/>
          <w:sz w:val="18"/>
          <w:szCs w:val="18"/>
        </w:rPr>
      </w:pPr>
      <w:r w:rsidRPr="006525BF">
        <w:rPr>
          <w:rFonts w:ascii="Montserrat" w:eastAsia="Calibri" w:hAnsi="Montserrat" w:cs="Lasiver-Regular"/>
          <w:color w:val="070909"/>
          <w:sz w:val="18"/>
          <w:szCs w:val="18"/>
        </w:rPr>
        <w:t>In a free market, Agriculture, Food and Natural Resources (AFNR) systems are driven by consumer demands. Consumer demands are shaped by several factors.</w:t>
      </w:r>
      <w:r w:rsidRPr="006525BF">
        <w:rPr>
          <w:rFonts w:ascii="Montserrat" w:eastAsia="Calibri" w:hAnsi="Montserrat" w:cs="Lasiver-Regular"/>
          <w:i/>
          <w:color w:val="070909"/>
          <w:sz w:val="18"/>
          <w:szCs w:val="18"/>
        </w:rPr>
        <w:t xml:space="preserve"> </w:t>
      </w:r>
      <w:r w:rsidRPr="006525BF">
        <w:rPr>
          <w:rFonts w:ascii="Montserrat" w:eastAsia="Calibri" w:hAnsi="Montserrat" w:cs="Lasiver-Regular"/>
          <w:color w:val="070909"/>
          <w:sz w:val="18"/>
          <w:szCs w:val="18"/>
        </w:rPr>
        <w:t>Grasping how consumers influence the markets begins with understanding consumer purchasing power and motivations for buying agricultural products in a capitalist economy.</w:t>
      </w:r>
    </w:p>
    <w:p w14:paraId="123CCB9A" w14:textId="77777777" w:rsidR="00601A8B" w:rsidRPr="006525BF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415B92B6" w14:textId="77777777" w:rsidR="00601A8B" w:rsidRPr="006525BF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00000"/>
          <w:sz w:val="18"/>
          <w:szCs w:val="18"/>
        </w:rPr>
      </w:pPr>
      <w:r w:rsidRPr="006525BF">
        <w:rPr>
          <w:rFonts w:ascii="Montserrat" w:eastAsia="Calibri" w:hAnsi="Montserrat" w:cs="Lasiver-Regular"/>
          <w:color w:val="000000"/>
          <w:sz w:val="18"/>
          <w:szCs w:val="18"/>
        </w:rPr>
        <w:t>Complete the following:</w:t>
      </w:r>
    </w:p>
    <w:p w14:paraId="711819B2" w14:textId="77777777" w:rsidR="00601A8B" w:rsidRPr="006525BF" w:rsidRDefault="00601A8B" w:rsidP="00601A8B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6525BF">
        <w:rPr>
          <w:rFonts w:ascii="Montserrat" w:eastAsia="Calibri" w:hAnsi="Montserrat" w:cs="Lasiver-Regular"/>
          <w:color w:val="070909"/>
          <w:sz w:val="18"/>
          <w:szCs w:val="18"/>
        </w:rPr>
        <w:t xml:space="preserve">Visit the “Supply and Demand” and “Markets and Prices” webpages by The Library of Economics and Liberty (n.d.), available at </w:t>
      </w:r>
      <w:hyperlink r:id="rId8" w:history="1">
        <w:r w:rsidRPr="006525BF">
          <w:rPr>
            <w:rFonts w:ascii="Montserrat" w:eastAsia="Calibri" w:hAnsi="Montserrat" w:cs="Lasiver-Regular"/>
            <w:color w:val="0000FF"/>
            <w:sz w:val="18"/>
            <w:szCs w:val="18"/>
            <w:u w:val="single"/>
          </w:rPr>
          <w:t>https://www.econlib.org/library/Topics/College/supplyanddemand.html</w:t>
        </w:r>
      </w:hyperlink>
      <w:r w:rsidRPr="006525BF">
        <w:rPr>
          <w:rFonts w:ascii="Montserrat" w:eastAsia="Calibri" w:hAnsi="Montserrat" w:cs="Lasiver-Regular"/>
          <w:color w:val="070909"/>
          <w:sz w:val="18"/>
          <w:szCs w:val="18"/>
        </w:rPr>
        <w:t xml:space="preserve"> and “Economic Systems” by The Library of Economics and Liberty (n.d.), available at </w:t>
      </w:r>
      <w:hyperlink r:id="rId9" w:history="1">
        <w:r w:rsidRPr="006525BF">
          <w:rPr>
            <w:rFonts w:ascii="Montserrat" w:eastAsia="Calibri" w:hAnsi="Montserrat" w:cs="Lasiver-Regular"/>
            <w:color w:val="0000FF"/>
            <w:sz w:val="18"/>
            <w:szCs w:val="18"/>
            <w:u w:val="single"/>
          </w:rPr>
          <w:t>https://www.econlib.org/library/Topics/HighSchool/EconomicSystems.html</w:t>
        </w:r>
      </w:hyperlink>
      <w:r w:rsidRPr="006525BF">
        <w:rPr>
          <w:rFonts w:ascii="Montserrat" w:eastAsia="Calibri" w:hAnsi="Montserrat" w:cs="Lasiver-Regular"/>
          <w:color w:val="070909"/>
          <w:sz w:val="18"/>
          <w:szCs w:val="18"/>
        </w:rPr>
        <w:t>.</w:t>
      </w:r>
    </w:p>
    <w:p w14:paraId="449EA9BD" w14:textId="77777777" w:rsidR="00601A8B" w:rsidRPr="006525BF" w:rsidRDefault="00601A8B" w:rsidP="00601A8B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6525BF">
        <w:rPr>
          <w:rFonts w:ascii="Montserrat" w:eastAsia="Calibri" w:hAnsi="Montserrat" w:cs="Lasiver-Regular"/>
          <w:color w:val="070909"/>
          <w:sz w:val="18"/>
          <w:szCs w:val="18"/>
        </w:rPr>
        <w:t xml:space="preserve">Visit the “Five Common Factors Influencing Consumer Behavior” by </w:t>
      </w:r>
      <w:proofErr w:type="spellStart"/>
      <w:r w:rsidRPr="006525BF">
        <w:rPr>
          <w:rFonts w:ascii="Montserrat" w:eastAsia="Calibri" w:hAnsi="Montserrat" w:cs="Lasiver-Regular"/>
          <w:color w:val="070909"/>
          <w:sz w:val="18"/>
          <w:szCs w:val="18"/>
        </w:rPr>
        <w:t>iResearch</w:t>
      </w:r>
      <w:proofErr w:type="spellEnd"/>
      <w:r w:rsidRPr="006525BF">
        <w:rPr>
          <w:rFonts w:ascii="Montserrat" w:eastAsia="Calibri" w:hAnsi="Montserrat" w:cs="Lasiver-Regular"/>
          <w:color w:val="070909"/>
          <w:sz w:val="18"/>
          <w:szCs w:val="18"/>
        </w:rPr>
        <w:t xml:space="preserve"> Services (2018) website, available at </w:t>
      </w:r>
      <w:hyperlink r:id="rId10" w:history="1">
        <w:r w:rsidRPr="006525BF">
          <w:rPr>
            <w:rFonts w:ascii="Montserrat" w:eastAsia="Calibri" w:hAnsi="Montserrat" w:cs="Lasiver-Regular"/>
            <w:color w:val="0000FF"/>
            <w:sz w:val="18"/>
            <w:szCs w:val="18"/>
            <w:u w:val="single"/>
          </w:rPr>
          <w:t>https://www.iresearchservices.com/5-common-factors-influencing-consumer-behavior/</w:t>
        </w:r>
      </w:hyperlink>
      <w:r w:rsidRPr="006525BF">
        <w:rPr>
          <w:rFonts w:ascii="Montserrat" w:eastAsia="Calibri" w:hAnsi="Montserrat" w:cs="Lasiver-Regular"/>
          <w:color w:val="070909"/>
          <w:sz w:val="18"/>
          <w:szCs w:val="18"/>
        </w:rPr>
        <w:t>.</w:t>
      </w:r>
    </w:p>
    <w:p w14:paraId="15E29D0B" w14:textId="77777777" w:rsidR="00601A8B" w:rsidRPr="006525BF" w:rsidRDefault="00601A8B" w:rsidP="00601A8B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6525BF">
        <w:rPr>
          <w:rFonts w:ascii="Montserrat" w:eastAsia="Calibri" w:hAnsi="Montserrat" w:cs="Lasiver-Regular"/>
          <w:color w:val="070909"/>
          <w:sz w:val="18"/>
          <w:szCs w:val="18"/>
        </w:rPr>
        <w:t>Record your responses below.</w:t>
      </w:r>
    </w:p>
    <w:p w14:paraId="31AF5942" w14:textId="77777777" w:rsidR="00601A8B" w:rsidRPr="006525BF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2EFFFD8A" w14:textId="77777777" w:rsidR="00601A8B" w:rsidRPr="006525BF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2DAE5254" w14:textId="77777777" w:rsidR="00601A8B" w:rsidRPr="006525BF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6525BF">
        <w:rPr>
          <w:rFonts w:ascii="Montserrat" w:eastAsia="Calibri" w:hAnsi="Montserrat" w:cs="Lasiver-Regular"/>
          <w:color w:val="070909"/>
          <w:sz w:val="18"/>
          <w:szCs w:val="18"/>
        </w:rPr>
        <w:t>Visit the “Supply and Demand,” “Markets and Prices” and “Economic Systems” webpages (links listed above) and define the following economic terms:</w:t>
      </w:r>
    </w:p>
    <w:p w14:paraId="13992707" w14:textId="77777777" w:rsidR="00601A8B" w:rsidRPr="00601A8B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Calibri" w:hAnsi="Verdana" w:cs="Lasiver-Regular"/>
          <w:color w:val="070909"/>
          <w:sz w:val="17"/>
          <w:szCs w:val="17"/>
        </w:rPr>
      </w:pPr>
    </w:p>
    <w:tbl>
      <w:tblPr>
        <w:tblStyle w:val="TableGrid1"/>
        <w:tblW w:w="11020" w:type="dxa"/>
        <w:jc w:val="center"/>
        <w:tblBorders>
          <w:top w:val="single" w:sz="6" w:space="0" w:color="1F497D"/>
          <w:left w:val="single" w:sz="6" w:space="0" w:color="1F497D"/>
          <w:bottom w:val="single" w:sz="6" w:space="0" w:color="1F497D"/>
          <w:right w:val="single" w:sz="6" w:space="0" w:color="1F497D"/>
          <w:insideH w:val="single" w:sz="6" w:space="0" w:color="1F497D"/>
          <w:insideV w:val="single" w:sz="6" w:space="0" w:color="1F497D"/>
        </w:tblBorders>
        <w:tblLook w:val="04A0" w:firstRow="1" w:lastRow="0" w:firstColumn="1" w:lastColumn="0" w:noHBand="0" w:noVBand="1"/>
      </w:tblPr>
      <w:tblGrid>
        <w:gridCol w:w="2204"/>
        <w:gridCol w:w="2204"/>
        <w:gridCol w:w="2204"/>
        <w:gridCol w:w="2204"/>
        <w:gridCol w:w="2204"/>
      </w:tblGrid>
      <w:tr w:rsidR="00601A8B" w:rsidRPr="00601A8B" w14:paraId="62E3133A" w14:textId="77777777" w:rsidTr="00485140">
        <w:trPr>
          <w:trHeight w:val="4188"/>
          <w:jc w:val="center"/>
        </w:trPr>
        <w:tc>
          <w:tcPr>
            <w:tcW w:w="2204" w:type="dxa"/>
          </w:tcPr>
          <w:p w14:paraId="757AE818" w14:textId="77777777" w:rsidR="00601A8B" w:rsidRPr="006525BF" w:rsidRDefault="00601A8B" w:rsidP="00601A8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Anton" w:eastAsia="Calibri" w:hAnsi="Anton" w:cs="Lasiver-Regular"/>
                <w:b/>
                <w:color w:val="1F497D"/>
              </w:rPr>
            </w:pPr>
            <w:r w:rsidRPr="006525BF">
              <w:rPr>
                <w:rFonts w:ascii="Anton" w:eastAsia="Calibri" w:hAnsi="Anton" w:cs="Lasiver-Regular"/>
                <w:b/>
                <w:color w:val="1F497D"/>
              </w:rPr>
              <w:t>Capitalism</w:t>
            </w:r>
          </w:p>
        </w:tc>
        <w:tc>
          <w:tcPr>
            <w:tcW w:w="2204" w:type="dxa"/>
          </w:tcPr>
          <w:p w14:paraId="0726D589" w14:textId="77777777" w:rsidR="00601A8B" w:rsidRPr="006525BF" w:rsidRDefault="00601A8B" w:rsidP="00601A8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Anton" w:eastAsia="Calibri" w:hAnsi="Anton" w:cs="Lasiver-Regular"/>
                <w:b/>
                <w:color w:val="1F497D"/>
              </w:rPr>
            </w:pPr>
            <w:r w:rsidRPr="006525BF">
              <w:rPr>
                <w:rFonts w:ascii="Anton" w:eastAsia="Calibri" w:hAnsi="Anton" w:cs="Lasiver-Regular"/>
                <w:b/>
                <w:color w:val="1F497D"/>
              </w:rPr>
              <w:t>Supply</w:t>
            </w:r>
          </w:p>
        </w:tc>
        <w:tc>
          <w:tcPr>
            <w:tcW w:w="2204" w:type="dxa"/>
          </w:tcPr>
          <w:p w14:paraId="77DAA323" w14:textId="77777777" w:rsidR="00601A8B" w:rsidRPr="006525BF" w:rsidRDefault="00601A8B" w:rsidP="00601A8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Anton" w:eastAsia="Calibri" w:hAnsi="Anton" w:cs="Lasiver-Regular"/>
                <w:b/>
                <w:color w:val="1F497D"/>
              </w:rPr>
            </w:pPr>
            <w:r w:rsidRPr="006525BF">
              <w:rPr>
                <w:rFonts w:ascii="Anton" w:eastAsia="Calibri" w:hAnsi="Anton" w:cs="Lasiver-Regular"/>
                <w:b/>
                <w:color w:val="1F497D"/>
              </w:rPr>
              <w:t>Demand</w:t>
            </w:r>
          </w:p>
        </w:tc>
        <w:tc>
          <w:tcPr>
            <w:tcW w:w="2204" w:type="dxa"/>
          </w:tcPr>
          <w:p w14:paraId="19B162AA" w14:textId="77777777" w:rsidR="00601A8B" w:rsidRPr="006525BF" w:rsidRDefault="00601A8B" w:rsidP="00601A8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Anton" w:eastAsia="Calibri" w:hAnsi="Anton" w:cs="Lasiver-Regular"/>
                <w:b/>
                <w:color w:val="1F497D"/>
              </w:rPr>
            </w:pPr>
            <w:r w:rsidRPr="006525BF">
              <w:rPr>
                <w:rFonts w:ascii="Anton" w:eastAsia="Calibri" w:hAnsi="Anton" w:cs="Lasiver-Regular"/>
                <w:b/>
                <w:color w:val="1F497D"/>
              </w:rPr>
              <w:t>Equilibrium Prices</w:t>
            </w:r>
          </w:p>
        </w:tc>
        <w:tc>
          <w:tcPr>
            <w:tcW w:w="2204" w:type="dxa"/>
          </w:tcPr>
          <w:p w14:paraId="4522CB6E" w14:textId="77777777" w:rsidR="00601A8B" w:rsidRPr="006525BF" w:rsidRDefault="00601A8B" w:rsidP="00601A8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Anton" w:eastAsia="Calibri" w:hAnsi="Anton" w:cs="Lasiver-Regular"/>
                <w:b/>
                <w:color w:val="1F497D"/>
              </w:rPr>
            </w:pPr>
            <w:r w:rsidRPr="006525BF">
              <w:rPr>
                <w:rFonts w:ascii="Anton" w:eastAsia="Calibri" w:hAnsi="Anton" w:cs="Lasiver-Regular"/>
                <w:b/>
                <w:color w:val="1F497D"/>
              </w:rPr>
              <w:t>Market-Clearing Price</w:t>
            </w:r>
          </w:p>
        </w:tc>
      </w:tr>
    </w:tbl>
    <w:p w14:paraId="3C6570DC" w14:textId="77777777" w:rsidR="00601A8B" w:rsidRPr="00601A8B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Calibri" w:hAnsi="Verdana" w:cs="Lasiver-Regular"/>
          <w:color w:val="070909"/>
          <w:sz w:val="17"/>
          <w:szCs w:val="17"/>
        </w:rPr>
      </w:pPr>
    </w:p>
    <w:p w14:paraId="1AA78B21" w14:textId="77777777" w:rsidR="00601A8B" w:rsidRPr="00601A8B" w:rsidRDefault="00601A8B" w:rsidP="00601A8B">
      <w:pPr>
        <w:widowControl w:val="0"/>
        <w:tabs>
          <w:tab w:val="left" w:pos="3789"/>
        </w:tabs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Calibri" w:hAnsi="Verdana" w:cs="Lasiver-Regular"/>
          <w:color w:val="070909"/>
          <w:sz w:val="17"/>
          <w:szCs w:val="17"/>
        </w:rPr>
      </w:pPr>
    </w:p>
    <w:p w14:paraId="28913759" w14:textId="77777777" w:rsidR="00601A8B" w:rsidRPr="006525BF" w:rsidRDefault="00601A8B" w:rsidP="006525BF">
      <w:pPr>
        <w:pStyle w:val="ListParagraph"/>
        <w:widowControl w:val="0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6525BF">
        <w:rPr>
          <w:rFonts w:ascii="Montserrat" w:eastAsia="Calibri" w:hAnsi="Montserrat" w:cs="Lasiver-Regular"/>
          <w:color w:val="070909"/>
          <w:sz w:val="18"/>
          <w:szCs w:val="18"/>
        </w:rPr>
        <w:t>Based on what you learned from these definitions, explain the role of a consumer in a capitalist economy.</w:t>
      </w:r>
    </w:p>
    <w:p w14:paraId="6CCF45C1" w14:textId="77777777" w:rsidR="00601A8B" w:rsidRPr="006525BF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470DF798" w14:textId="77777777" w:rsidR="00601A8B" w:rsidRPr="006525BF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7DE06EC9" w14:textId="77777777" w:rsidR="00601A8B" w:rsidRPr="006525BF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605E1295" w14:textId="77777777" w:rsidR="00601A8B" w:rsidRPr="006525BF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13FBD258" w14:textId="77777777" w:rsidR="00601A8B" w:rsidRPr="006525BF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3EC1493E" w14:textId="77777777" w:rsidR="00601A8B" w:rsidRPr="006525BF" w:rsidRDefault="00601A8B" w:rsidP="006525BF">
      <w:pPr>
        <w:pStyle w:val="ListParagraph"/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6525BF">
        <w:rPr>
          <w:rFonts w:ascii="Montserrat" w:eastAsia="Calibri" w:hAnsi="Montserrat" w:cs="Lasiver-Regular"/>
          <w:color w:val="070909"/>
          <w:sz w:val="18"/>
          <w:szCs w:val="18"/>
        </w:rPr>
        <w:t>What is the role of a consumer in supply and demand?</w:t>
      </w:r>
    </w:p>
    <w:p w14:paraId="1823B01C" w14:textId="77777777" w:rsidR="00601A8B" w:rsidRPr="00601A8B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Calibri" w:hAnsi="Verdana" w:cs="Lasiver-Regular"/>
          <w:color w:val="070909"/>
          <w:sz w:val="17"/>
          <w:szCs w:val="17"/>
        </w:rPr>
      </w:pPr>
    </w:p>
    <w:p w14:paraId="2C27DAD2" w14:textId="77777777" w:rsidR="00601A8B" w:rsidRPr="00601A8B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Calibri" w:hAnsi="Verdana" w:cs="Lasiver-Regular"/>
          <w:color w:val="070909"/>
          <w:sz w:val="17"/>
          <w:szCs w:val="17"/>
        </w:rPr>
      </w:pPr>
    </w:p>
    <w:p w14:paraId="10026A0E" w14:textId="77777777" w:rsidR="00601A8B" w:rsidRPr="00601A8B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Calibri" w:hAnsi="Verdana" w:cs="Lasiver-Regular"/>
          <w:color w:val="070909"/>
          <w:sz w:val="17"/>
          <w:szCs w:val="17"/>
        </w:rPr>
      </w:pPr>
    </w:p>
    <w:p w14:paraId="47AB64AA" w14:textId="77777777" w:rsidR="00601A8B" w:rsidRPr="00601A8B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Calibri" w:hAnsi="Verdana" w:cs="Lasiver-Regular"/>
          <w:color w:val="070909"/>
          <w:sz w:val="17"/>
          <w:szCs w:val="17"/>
        </w:rPr>
      </w:pPr>
    </w:p>
    <w:p w14:paraId="1541B5D6" w14:textId="45BC7C61" w:rsidR="00601A8B" w:rsidRPr="00634CF7" w:rsidRDefault="00634CF7" w:rsidP="00634CF7">
      <w:pPr>
        <w:pStyle w:val="FFABody"/>
        <w:numPr>
          <w:ilvl w:val="0"/>
          <w:numId w:val="18"/>
        </w:numPr>
        <w:rPr>
          <w:rFonts w:ascii="Verdana" w:eastAsia="Calibri" w:hAnsi="Verdana" w:cs="Lasiver-Regular"/>
          <w:color w:val="070909"/>
          <w:sz w:val="17"/>
          <w:szCs w:val="17"/>
        </w:rPr>
      </w:pPr>
      <w:r>
        <w:t>From what we learned on this worksheet, how do you think the food we purchase and consume fits in with consumer’s roles?”</w:t>
      </w:r>
    </w:p>
    <w:p w14:paraId="14E991AF" w14:textId="77777777" w:rsidR="00601A8B" w:rsidRPr="00601A8B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Calibri" w:hAnsi="Verdana" w:cs="Lasiver-Regular"/>
          <w:color w:val="070909"/>
          <w:sz w:val="17"/>
          <w:szCs w:val="17"/>
        </w:rPr>
      </w:pPr>
    </w:p>
    <w:p w14:paraId="4252AB70" w14:textId="77777777" w:rsidR="00634CF7" w:rsidRDefault="00634CF7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20947F58" w14:textId="77777777" w:rsidR="00634CF7" w:rsidRDefault="00634CF7">
      <w:pPr>
        <w:rPr>
          <w:rFonts w:ascii="Montserrat" w:eastAsia="Calibri" w:hAnsi="Montserrat" w:cs="Lasiver-Regular"/>
          <w:color w:val="070909"/>
          <w:sz w:val="18"/>
          <w:szCs w:val="18"/>
        </w:rPr>
      </w:pPr>
      <w:r>
        <w:rPr>
          <w:rFonts w:ascii="Montserrat" w:eastAsia="Calibri" w:hAnsi="Montserrat" w:cs="Lasiver-Regular"/>
          <w:color w:val="070909"/>
          <w:sz w:val="18"/>
          <w:szCs w:val="18"/>
        </w:rPr>
        <w:br w:type="page"/>
      </w:r>
    </w:p>
    <w:p w14:paraId="4D23901D" w14:textId="2E2A1C82" w:rsidR="00601A8B" w:rsidRPr="002A0188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2A0188">
        <w:rPr>
          <w:rFonts w:ascii="Montserrat" w:eastAsia="Calibri" w:hAnsi="Montserrat" w:cs="Lasiver-Regular"/>
          <w:color w:val="070909"/>
          <w:sz w:val="18"/>
          <w:szCs w:val="18"/>
        </w:rPr>
        <w:lastRenderedPageBreak/>
        <w:t xml:space="preserve">Visit the “Five Common Factors Influencing Consumer Behavior” by the </w:t>
      </w:r>
      <w:proofErr w:type="spellStart"/>
      <w:r w:rsidRPr="002A0188">
        <w:rPr>
          <w:rFonts w:ascii="Montserrat" w:eastAsia="Calibri" w:hAnsi="Montserrat" w:cs="Lasiver-Regular"/>
          <w:color w:val="070909"/>
          <w:sz w:val="18"/>
          <w:szCs w:val="18"/>
        </w:rPr>
        <w:t>iResearch</w:t>
      </w:r>
      <w:proofErr w:type="spellEnd"/>
      <w:r w:rsidRPr="002A0188">
        <w:rPr>
          <w:rFonts w:ascii="Montserrat" w:eastAsia="Calibri" w:hAnsi="Montserrat" w:cs="Lasiver-Regular"/>
          <w:color w:val="070909"/>
          <w:sz w:val="18"/>
          <w:szCs w:val="18"/>
        </w:rPr>
        <w:t xml:space="preserve"> Services (2018) website, available at </w:t>
      </w:r>
      <w:hyperlink r:id="rId11" w:history="1">
        <w:r w:rsidRPr="002A0188">
          <w:rPr>
            <w:rFonts w:ascii="Montserrat" w:eastAsia="Calibri" w:hAnsi="Montserrat" w:cs="Lasiver-Regular"/>
            <w:color w:val="0000FF"/>
            <w:sz w:val="18"/>
            <w:szCs w:val="18"/>
            <w:u w:val="single"/>
          </w:rPr>
          <w:t>https://www.iresearchservices.com/5-common-factors-influencing-consumer-behavior/</w:t>
        </w:r>
      </w:hyperlink>
      <w:r w:rsidRPr="002A0188">
        <w:rPr>
          <w:rFonts w:ascii="Montserrat" w:eastAsia="Calibri" w:hAnsi="Montserrat" w:cs="Lasiver-Regular"/>
          <w:color w:val="070909"/>
          <w:sz w:val="18"/>
          <w:szCs w:val="18"/>
        </w:rPr>
        <w:t>.</w:t>
      </w:r>
    </w:p>
    <w:p w14:paraId="685C89B7" w14:textId="77777777" w:rsidR="00601A8B" w:rsidRPr="002A0188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5E2D7B58" w14:textId="3AAAD5E9" w:rsidR="00601A8B" w:rsidRPr="004F5244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2A0188">
        <w:rPr>
          <w:rFonts w:ascii="Montserrat" w:eastAsia="Calibri" w:hAnsi="Montserrat" w:cs="Lasiver-Regular"/>
          <w:color w:val="070909"/>
          <w:sz w:val="18"/>
          <w:szCs w:val="18"/>
        </w:rPr>
        <w:t xml:space="preserve">Define each of the factors pertaining to the purchasing patterns of consumers in a free market. </w:t>
      </w:r>
      <w:r w:rsidR="00634CF7">
        <w:rPr>
          <w:rFonts w:ascii="Montserrat" w:eastAsia="Calibri" w:hAnsi="Montserrat" w:cs="Lasiver-Regular"/>
          <w:color w:val="070909"/>
          <w:sz w:val="18"/>
          <w:szCs w:val="18"/>
        </w:rPr>
        <w:t>Also, describe the connection to food science</w:t>
      </w:r>
      <w:r w:rsidR="003E3B8D">
        <w:rPr>
          <w:rFonts w:ascii="Montserrat" w:eastAsia="Calibri" w:hAnsi="Montserrat" w:cs="Lasiver-Regular"/>
          <w:color w:val="070909"/>
          <w:sz w:val="18"/>
          <w:szCs w:val="18"/>
        </w:rPr>
        <w:t xml:space="preserve"> and give an example</w:t>
      </w:r>
      <w:r w:rsidR="00634CF7">
        <w:rPr>
          <w:rFonts w:ascii="Montserrat" w:eastAsia="Calibri" w:hAnsi="Montserrat" w:cs="Lasiver-Regular"/>
          <w:color w:val="070909"/>
          <w:sz w:val="18"/>
          <w:szCs w:val="18"/>
        </w:rPr>
        <w:t>.</w:t>
      </w:r>
    </w:p>
    <w:p w14:paraId="11E1D163" w14:textId="7C229098" w:rsidR="00601A8B" w:rsidRPr="0036677C" w:rsidRDefault="004F5244" w:rsidP="0036677C">
      <w:pPr>
        <w:pStyle w:val="ListParagraph"/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601A8B">
        <w:rPr>
          <w:rFonts w:ascii="Verdana" w:eastAsia="Calibri" w:hAnsi="Verdana" w:cs="Lasiver-Regular"/>
          <w:noProof/>
          <w:color w:val="070909"/>
          <w:sz w:val="17"/>
          <w:szCs w:val="17"/>
        </w:rPr>
        <w:drawing>
          <wp:anchor distT="0" distB="0" distL="114300" distR="114300" simplePos="0" relativeHeight="251674624" behindDoc="1" locked="0" layoutInCell="1" allowOverlap="1" wp14:anchorId="726B69B9" wp14:editId="096C4502">
            <wp:simplePos x="0" y="0"/>
            <wp:positionH relativeFrom="column">
              <wp:posOffset>0</wp:posOffset>
            </wp:positionH>
            <wp:positionV relativeFrom="paragraph">
              <wp:posOffset>251460</wp:posOffset>
            </wp:positionV>
            <wp:extent cx="6557010" cy="7074535"/>
            <wp:effectExtent l="57150" t="19050" r="72390" b="88265"/>
            <wp:wrapTight wrapText="bothSides">
              <wp:wrapPolygon edited="0">
                <wp:start x="126" y="-58"/>
                <wp:lineTo x="-188" y="0"/>
                <wp:lineTo x="-188" y="21637"/>
                <wp:lineTo x="251" y="21811"/>
                <wp:lineTo x="21399" y="21811"/>
                <wp:lineTo x="21776" y="21404"/>
                <wp:lineTo x="21776" y="931"/>
                <wp:lineTo x="21462" y="58"/>
                <wp:lineTo x="21462" y="-58"/>
                <wp:lineTo x="126" y="-58"/>
              </wp:wrapPolygon>
            </wp:wrapTight>
            <wp:docPr id="257" name="Diagram 25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A8B" w:rsidRPr="0036677C">
        <w:rPr>
          <w:rFonts w:ascii="Montserrat" w:eastAsia="Calibri" w:hAnsi="Montserrat" w:cs="Lasiver-Regular"/>
          <w:color w:val="070909"/>
          <w:sz w:val="18"/>
          <w:szCs w:val="18"/>
        </w:rPr>
        <w:t>What is a consumer’s role in each of these steps?</w:t>
      </w:r>
    </w:p>
    <w:p w14:paraId="1F2A8474" w14:textId="0C9A7C64" w:rsidR="00601A8B" w:rsidRPr="00601A8B" w:rsidRDefault="00601A8B" w:rsidP="00601A8B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</w:p>
    <w:p w14:paraId="662CCF71" w14:textId="601F1FC7" w:rsidR="00034F74" w:rsidRDefault="00034F74" w:rsidP="00E25648">
      <w:pPr>
        <w:pStyle w:val="FFABody"/>
      </w:pPr>
    </w:p>
    <w:p w14:paraId="25130D8E" w14:textId="66FBC884" w:rsidR="00034F74" w:rsidRDefault="00034F74" w:rsidP="00E25648">
      <w:pPr>
        <w:pStyle w:val="FFABody"/>
      </w:pPr>
    </w:p>
    <w:p w14:paraId="3EE6E51E" w14:textId="5704FA65" w:rsidR="00274549" w:rsidRDefault="00274549" w:rsidP="00E25648">
      <w:pPr>
        <w:pStyle w:val="FFABody"/>
        <w:sectPr w:rsidR="00274549" w:rsidSect="00034F74">
          <w:headerReference w:type="default" r:id="rId17"/>
          <w:footerReference w:type="default" r:id="rId18"/>
          <w:headerReference w:type="first" r:id="rId19"/>
          <w:footerReference w:type="first" r:id="rId2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62E9269C" w14:textId="583F843B" w:rsidR="00274549" w:rsidRPr="00274549" w:rsidRDefault="00274549" w:rsidP="003D636B">
      <w:pPr>
        <w:pStyle w:val="DocumentTitle"/>
      </w:pPr>
      <w:r w:rsidRPr="00274549">
        <w:t>Introduction to the</w:t>
      </w:r>
      <w:r w:rsidR="004269FD">
        <w:t xml:space="preserve"> </w:t>
      </w:r>
      <w:r w:rsidRPr="00274549">
        <w:t>Agriculture, Food and Natural Resources Value Chain</w:t>
      </w:r>
    </w:p>
    <w:p w14:paraId="770DF016" w14:textId="1AC3D77A" w:rsidR="00F65F3E" w:rsidRDefault="00F65F3E" w:rsidP="00F65F3E">
      <w:pPr>
        <w:pStyle w:val="SubHeadings"/>
      </w:pPr>
      <w:r>
        <w:t>Part 1</w:t>
      </w:r>
    </w:p>
    <w:p w14:paraId="257B0F08" w14:textId="3EA9116A" w:rsidR="00274549" w:rsidRPr="003E3B8D" w:rsidRDefault="00274549" w:rsidP="00274549">
      <w:pPr>
        <w:widowControl w:val="0"/>
        <w:suppressAutoHyphens/>
        <w:autoSpaceDE w:val="0"/>
        <w:autoSpaceDN w:val="0"/>
        <w:adjustRightInd w:val="0"/>
        <w:spacing w:after="90" w:line="240" w:lineRule="auto"/>
        <w:textAlignment w:val="center"/>
        <w:rPr>
          <w:rFonts w:ascii="Anton" w:eastAsia="Calibri" w:hAnsi="Anton" w:cs="KlinicSlab-Medium"/>
          <w:bCs/>
          <w:caps/>
          <w:color w:val="DA291C"/>
        </w:rPr>
      </w:pPr>
      <w:r w:rsidRPr="003E3B8D">
        <w:rPr>
          <w:rFonts w:ascii="Anton" w:eastAsia="Calibri" w:hAnsi="Anton" w:cs="KlinicSlab-Medium"/>
          <w:bCs/>
          <w:caps/>
          <w:color w:val="DA291C"/>
        </w:rPr>
        <w:t>Directions:</w:t>
      </w:r>
    </w:p>
    <w:p w14:paraId="7CFC7002" w14:textId="78E2F983" w:rsidR="00274549" w:rsidRPr="008C6D43" w:rsidRDefault="00274549" w:rsidP="0027454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8C6D43">
        <w:rPr>
          <w:rFonts w:ascii="Montserrat" w:eastAsia="Calibri" w:hAnsi="Montserrat" w:cs="Lasiver-Regular"/>
          <w:color w:val="070909"/>
          <w:sz w:val="18"/>
          <w:szCs w:val="18"/>
        </w:rPr>
        <w:t xml:space="preserve">The </w:t>
      </w:r>
      <w:r w:rsidR="00634CF7">
        <w:rPr>
          <w:rFonts w:ascii="Montserrat" w:eastAsia="Calibri" w:hAnsi="Montserrat" w:cs="Lasiver-Regular"/>
          <w:color w:val="070909"/>
          <w:sz w:val="18"/>
          <w:szCs w:val="18"/>
        </w:rPr>
        <w:t>A</w:t>
      </w:r>
      <w:r w:rsidR="00570205" w:rsidRPr="008C6D43">
        <w:rPr>
          <w:rFonts w:ascii="Montserrat" w:eastAsia="Calibri" w:hAnsi="Montserrat" w:cs="Lasiver-Regular"/>
          <w:color w:val="070909"/>
          <w:sz w:val="18"/>
          <w:szCs w:val="18"/>
        </w:rPr>
        <w:t>gricultur</w:t>
      </w:r>
      <w:r w:rsidR="00570205">
        <w:rPr>
          <w:rFonts w:ascii="Montserrat" w:eastAsia="Calibri" w:hAnsi="Montserrat" w:cs="Lasiver-Regular"/>
          <w:color w:val="070909"/>
          <w:sz w:val="18"/>
          <w:szCs w:val="18"/>
        </w:rPr>
        <w:t>e</w:t>
      </w:r>
      <w:r w:rsidR="00634CF7">
        <w:rPr>
          <w:rFonts w:ascii="Montserrat" w:eastAsia="Calibri" w:hAnsi="Montserrat" w:cs="Lasiver-Regular"/>
          <w:color w:val="070909"/>
          <w:sz w:val="18"/>
          <w:szCs w:val="18"/>
        </w:rPr>
        <w:t>,</w:t>
      </w:r>
      <w:r w:rsidR="00570205" w:rsidRPr="008C6D43">
        <w:rPr>
          <w:rFonts w:ascii="Montserrat" w:eastAsia="Calibri" w:hAnsi="Montserrat" w:cs="Lasiver-Regular"/>
          <w:color w:val="070909"/>
          <w:sz w:val="18"/>
          <w:szCs w:val="18"/>
        </w:rPr>
        <w:t xml:space="preserve"> </w:t>
      </w:r>
      <w:r w:rsidR="00634CF7">
        <w:rPr>
          <w:rFonts w:ascii="Montserrat" w:eastAsia="Calibri" w:hAnsi="Montserrat" w:cs="Lasiver-Regular"/>
          <w:color w:val="070909"/>
          <w:sz w:val="18"/>
          <w:szCs w:val="18"/>
        </w:rPr>
        <w:t>F</w:t>
      </w:r>
      <w:r w:rsidRPr="008C6D43">
        <w:rPr>
          <w:rFonts w:ascii="Montserrat" w:eastAsia="Calibri" w:hAnsi="Montserrat" w:cs="Lasiver-Regular"/>
          <w:color w:val="070909"/>
          <w:sz w:val="18"/>
          <w:szCs w:val="18"/>
        </w:rPr>
        <w:t xml:space="preserve">ood </w:t>
      </w:r>
      <w:r w:rsidR="00634CF7">
        <w:rPr>
          <w:rFonts w:ascii="Montserrat" w:eastAsia="Calibri" w:hAnsi="Montserrat" w:cs="Lasiver-Regular"/>
          <w:color w:val="070909"/>
          <w:sz w:val="18"/>
          <w:szCs w:val="18"/>
        </w:rPr>
        <w:t>and Natural Resources Value C</w:t>
      </w:r>
      <w:r w:rsidRPr="008C6D43">
        <w:rPr>
          <w:rFonts w:ascii="Montserrat" w:eastAsia="Calibri" w:hAnsi="Montserrat" w:cs="Lasiver-Regular"/>
          <w:color w:val="070909"/>
          <w:sz w:val="18"/>
          <w:szCs w:val="18"/>
        </w:rPr>
        <w:t>hain engages several players from production to the consumer.</w:t>
      </w:r>
    </w:p>
    <w:p w14:paraId="7B61EF37" w14:textId="77777777" w:rsidR="00274549" w:rsidRPr="008C6D43" w:rsidRDefault="00274549" w:rsidP="0027454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7722FFCC" w14:textId="77777777" w:rsidR="00274549" w:rsidRPr="008C6D43" w:rsidRDefault="00274549" w:rsidP="0027454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00000"/>
          <w:sz w:val="18"/>
          <w:szCs w:val="18"/>
        </w:rPr>
      </w:pPr>
      <w:r w:rsidRPr="008C6D43">
        <w:rPr>
          <w:rFonts w:ascii="Montserrat" w:eastAsia="Calibri" w:hAnsi="Montserrat" w:cs="Lasiver-Regular"/>
          <w:color w:val="000000"/>
          <w:sz w:val="18"/>
          <w:szCs w:val="18"/>
        </w:rPr>
        <w:t>Complete the following:</w:t>
      </w:r>
    </w:p>
    <w:p w14:paraId="14BC27D4" w14:textId="77777777" w:rsidR="00274549" w:rsidRPr="008C6D43" w:rsidRDefault="00274549" w:rsidP="00274549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8C6D43">
        <w:rPr>
          <w:rFonts w:ascii="Montserrat" w:eastAsia="Calibri" w:hAnsi="Montserrat" w:cs="Lasiver-Regular"/>
          <w:color w:val="070909"/>
          <w:sz w:val="18"/>
          <w:szCs w:val="18"/>
        </w:rPr>
        <w:t>Review the National FFA Organization’s “Agriculture, Food and Natural Resources Value Chain” diagram, and record your responses below.</w:t>
      </w:r>
    </w:p>
    <w:p w14:paraId="1150A717" w14:textId="683BF720" w:rsidR="00274549" w:rsidRPr="008C6D43" w:rsidRDefault="00274549" w:rsidP="00274549">
      <w:pPr>
        <w:widowControl w:val="0"/>
        <w:numPr>
          <w:ilvl w:val="1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8C6D43">
        <w:rPr>
          <w:rFonts w:ascii="Montserrat" w:eastAsia="Calibri" w:hAnsi="Montserrat" w:cs="Lasiver-Regular"/>
          <w:color w:val="070909"/>
          <w:sz w:val="18"/>
          <w:szCs w:val="18"/>
        </w:rPr>
        <w:t>If needed, use the Agricultural Marketed Resource Center (AMRC) website as an additional resource (</w:t>
      </w:r>
      <w:hyperlink r:id="rId21" w:history="1">
        <w:r w:rsidR="00B0036E" w:rsidRPr="00B0036E">
          <w:rPr>
            <w:rStyle w:val="Hyperlink"/>
            <w:rFonts w:ascii="Montserrat" w:eastAsia="Calibri" w:hAnsi="Montserrat" w:cs="Lasiver-Regular"/>
            <w:sz w:val="18"/>
            <w:szCs w:val="18"/>
          </w:rPr>
          <w:t>https://www.agmrc.org/</w:t>
        </w:r>
      </w:hyperlink>
      <w:r w:rsidR="00B0036E" w:rsidRPr="00B0036E">
        <w:rPr>
          <w:rFonts w:ascii="Montserrat" w:eastAsia="Calibri" w:hAnsi="Montserrat" w:cs="Lasiver-Regular"/>
          <w:color w:val="070909"/>
          <w:sz w:val="18"/>
          <w:szCs w:val="18"/>
        </w:rPr>
        <w:t>)</w:t>
      </w:r>
      <w:r w:rsidRPr="00B0036E">
        <w:rPr>
          <w:rFonts w:ascii="Montserrat" w:eastAsia="Calibri" w:hAnsi="Montserrat" w:cs="Lasiver-Regular"/>
          <w:color w:val="070909"/>
          <w:sz w:val="18"/>
          <w:szCs w:val="18"/>
        </w:rPr>
        <w:t>.</w:t>
      </w:r>
    </w:p>
    <w:p w14:paraId="5E26E43C" w14:textId="77777777" w:rsidR="00274549" w:rsidRPr="00274549" w:rsidRDefault="00274549" w:rsidP="0027454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Calibri" w:hAnsi="Verdana" w:cs="Lasiver-Regular"/>
          <w:color w:val="070909"/>
        </w:rPr>
      </w:pPr>
    </w:p>
    <w:p w14:paraId="73A3E6CB" w14:textId="410829C3" w:rsidR="00274549" w:rsidRPr="00274549" w:rsidRDefault="00274549" w:rsidP="0027454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Calibri" w:hAnsi="Verdana" w:cs="Lasiver-Regular"/>
          <w:color w:val="070909"/>
          <w:sz w:val="17"/>
          <w:szCs w:val="17"/>
        </w:rPr>
      </w:pPr>
      <w:r w:rsidRPr="00274549">
        <w:rPr>
          <w:rFonts w:ascii="Verdana" w:eastAsia="Calibri" w:hAnsi="Verdana" w:cs="Lasiver-Regular"/>
          <w:noProof/>
          <w:color w:val="070909"/>
          <w:sz w:val="17"/>
          <w:szCs w:val="17"/>
        </w:rPr>
        <w:drawing>
          <wp:inline distT="0" distB="0" distL="0" distR="0" wp14:anchorId="38CC78A6" wp14:editId="173D5358">
            <wp:extent cx="6858000" cy="31470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9DC46" w14:textId="13B51A5C" w:rsidR="00274549" w:rsidRPr="00F65F3E" w:rsidRDefault="00274549" w:rsidP="0027454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>To best understand value chains, it is helpful to outline how products move from production to consumer in other contexts. For example, consider the steps it would take to send a birthday card to a family member who lives in a different state. As you read each step, refer to the Agriculture, Food and Natural Resources Value Chain diagram shown above.</w:t>
      </w:r>
      <w:r w:rsidR="001B6BC3" w:rsidRPr="00F65F3E">
        <w:rPr>
          <w:rFonts w:ascii="Montserrat" w:eastAsia="Calibri" w:hAnsi="Montserrat" w:cs="Lasiver-Regular"/>
          <w:color w:val="070909"/>
          <w:sz w:val="18"/>
          <w:szCs w:val="18"/>
        </w:rPr>
        <w:t xml:space="preserve"> </w:t>
      </w:r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>You do not need to write anything down in this step; simply consider the steps.</w:t>
      </w:r>
    </w:p>
    <w:p w14:paraId="4DE4643D" w14:textId="25C0F86A" w:rsidR="00274549" w:rsidRPr="00F65F3E" w:rsidRDefault="00274549" w:rsidP="00274549">
      <w:pPr>
        <w:widowControl w:val="0"/>
        <w:numPr>
          <w:ilvl w:val="4"/>
          <w:numId w:val="15"/>
        </w:numPr>
        <w:suppressAutoHyphens/>
        <w:autoSpaceDE w:val="0"/>
        <w:autoSpaceDN w:val="0"/>
        <w:adjustRightInd w:val="0"/>
        <w:spacing w:after="0" w:line="240" w:lineRule="auto"/>
        <w:ind w:left="1800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F65F3E">
        <w:rPr>
          <w:rFonts w:ascii="Montserrat" w:eastAsia="Calibri" w:hAnsi="Montserrat" w:cs="Helvetica"/>
          <w:noProof/>
          <w:color w:val="070909"/>
          <w:sz w:val="18"/>
          <w:szCs w:val="18"/>
        </w:rPr>
        <w:drawing>
          <wp:anchor distT="0" distB="0" distL="114300" distR="114300" simplePos="0" relativeHeight="251664384" behindDoc="0" locked="0" layoutInCell="1" allowOverlap="1" wp14:anchorId="26B3250C" wp14:editId="41A0FB2D">
            <wp:simplePos x="0" y="0"/>
            <wp:positionH relativeFrom="column">
              <wp:posOffset>209993</wp:posOffset>
            </wp:positionH>
            <wp:positionV relativeFrom="paragraph">
              <wp:posOffset>189508</wp:posOffset>
            </wp:positionV>
            <wp:extent cx="565079" cy="565079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79" cy="56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 xml:space="preserve">R&amp;D: What type of card should you buy? What does your family member like? Is there a particular design that would appeal to </w:t>
      </w:r>
      <w:r w:rsidR="00C15152">
        <w:rPr>
          <w:rFonts w:ascii="Montserrat" w:eastAsia="Calibri" w:hAnsi="Montserrat" w:cs="Lasiver-Regular"/>
          <w:color w:val="070909"/>
          <w:sz w:val="18"/>
          <w:szCs w:val="18"/>
        </w:rPr>
        <w:t>your family member</w:t>
      </w:r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>?</w:t>
      </w:r>
    </w:p>
    <w:p w14:paraId="4DE646E9" w14:textId="77777777" w:rsidR="00274549" w:rsidRPr="00F65F3E" w:rsidRDefault="00274549" w:rsidP="00274549">
      <w:pPr>
        <w:widowControl w:val="0"/>
        <w:numPr>
          <w:ilvl w:val="4"/>
          <w:numId w:val="15"/>
        </w:numPr>
        <w:suppressAutoHyphens/>
        <w:autoSpaceDE w:val="0"/>
        <w:autoSpaceDN w:val="0"/>
        <w:adjustRightInd w:val="0"/>
        <w:spacing w:after="0" w:line="240" w:lineRule="auto"/>
        <w:ind w:left="1800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>Pre-Production: How would the card get to the shelf? How would you travel to the store to get the card?</w:t>
      </w:r>
    </w:p>
    <w:p w14:paraId="163B2ED1" w14:textId="77777777" w:rsidR="00274549" w:rsidRPr="00F65F3E" w:rsidRDefault="00274549" w:rsidP="00274549">
      <w:pPr>
        <w:widowControl w:val="0"/>
        <w:numPr>
          <w:ilvl w:val="4"/>
          <w:numId w:val="15"/>
        </w:numPr>
        <w:suppressAutoHyphens/>
        <w:autoSpaceDE w:val="0"/>
        <w:autoSpaceDN w:val="0"/>
        <w:adjustRightInd w:val="0"/>
        <w:spacing w:after="0" w:line="240" w:lineRule="auto"/>
        <w:ind w:left="1800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>Production: What message will you write? What size stamp would it take?</w:t>
      </w:r>
    </w:p>
    <w:p w14:paraId="777FB70D" w14:textId="77777777" w:rsidR="00274549" w:rsidRPr="00F65F3E" w:rsidRDefault="00274549" w:rsidP="00274549">
      <w:pPr>
        <w:widowControl w:val="0"/>
        <w:numPr>
          <w:ilvl w:val="4"/>
          <w:numId w:val="15"/>
        </w:numPr>
        <w:suppressAutoHyphens/>
        <w:autoSpaceDE w:val="0"/>
        <w:autoSpaceDN w:val="0"/>
        <w:adjustRightInd w:val="0"/>
        <w:spacing w:after="0" w:line="240" w:lineRule="auto"/>
        <w:ind w:left="1800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>Supply Chain: How will the letter get to your family member? How will you get it in the mail?</w:t>
      </w:r>
    </w:p>
    <w:p w14:paraId="799E7796" w14:textId="77777777" w:rsidR="00274549" w:rsidRPr="00F65F3E" w:rsidRDefault="00274549" w:rsidP="00274549">
      <w:pPr>
        <w:widowControl w:val="0"/>
        <w:numPr>
          <w:ilvl w:val="4"/>
          <w:numId w:val="15"/>
        </w:numPr>
        <w:suppressAutoHyphens/>
        <w:autoSpaceDE w:val="0"/>
        <w:autoSpaceDN w:val="0"/>
        <w:adjustRightInd w:val="0"/>
        <w:spacing w:after="0" w:line="240" w:lineRule="auto"/>
        <w:ind w:left="1800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proofErr w:type="gramStart"/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>End Product</w:t>
      </w:r>
      <w:proofErr w:type="gramEnd"/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>: Once the letter gets to the postal service, who are the end-product players?</w:t>
      </w:r>
    </w:p>
    <w:p w14:paraId="4F5EBE16" w14:textId="77777777" w:rsidR="00274549" w:rsidRPr="00F65F3E" w:rsidRDefault="00274549" w:rsidP="00274549">
      <w:pPr>
        <w:widowControl w:val="0"/>
        <w:numPr>
          <w:ilvl w:val="4"/>
          <w:numId w:val="15"/>
        </w:numPr>
        <w:suppressAutoHyphens/>
        <w:autoSpaceDE w:val="0"/>
        <w:autoSpaceDN w:val="0"/>
        <w:adjustRightInd w:val="0"/>
        <w:spacing w:after="0" w:line="240" w:lineRule="auto"/>
        <w:ind w:left="1800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 xml:space="preserve">Sales, Service and Support: How will the mailperson get the letter to their mailbox? </w:t>
      </w:r>
    </w:p>
    <w:p w14:paraId="00AF30EE" w14:textId="77777777" w:rsidR="00274549" w:rsidRPr="00F65F3E" w:rsidRDefault="00274549" w:rsidP="00274549">
      <w:pPr>
        <w:widowControl w:val="0"/>
        <w:numPr>
          <w:ilvl w:val="4"/>
          <w:numId w:val="15"/>
        </w:numPr>
        <w:suppressAutoHyphens/>
        <w:autoSpaceDE w:val="0"/>
        <w:autoSpaceDN w:val="0"/>
        <w:adjustRightInd w:val="0"/>
        <w:spacing w:after="0" w:line="240" w:lineRule="auto"/>
        <w:ind w:left="1800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 xml:space="preserve">Consumers: Once your family member gets the card, what will his or her reaction be? </w:t>
      </w:r>
    </w:p>
    <w:p w14:paraId="00B6993D" w14:textId="77777777" w:rsidR="00F65F3E" w:rsidRDefault="00F65F3E">
      <w:pPr>
        <w:rPr>
          <w:rFonts w:ascii="Georgia" w:eastAsia="Calibri" w:hAnsi="Georgia" w:cs="Lasiver-Regular"/>
          <w:b/>
          <w:color w:val="FF0000"/>
          <w:sz w:val="18"/>
          <w:szCs w:val="18"/>
        </w:rPr>
      </w:pPr>
      <w:r>
        <w:rPr>
          <w:rFonts w:ascii="Georgia" w:eastAsia="Calibri" w:hAnsi="Georgia" w:cs="Lasiver-Regular"/>
          <w:b/>
          <w:color w:val="FF0000"/>
          <w:sz w:val="18"/>
          <w:szCs w:val="18"/>
        </w:rPr>
        <w:br w:type="page"/>
      </w:r>
    </w:p>
    <w:p w14:paraId="10C5E671" w14:textId="788CAEFB" w:rsidR="00F65F3E" w:rsidRDefault="00F65F3E" w:rsidP="00F65F3E">
      <w:pPr>
        <w:pStyle w:val="SubHeadings"/>
      </w:pPr>
      <w:r>
        <w:lastRenderedPageBreak/>
        <w:t>Part 2</w:t>
      </w:r>
    </w:p>
    <w:p w14:paraId="30ABD804" w14:textId="69307E51" w:rsidR="00274549" w:rsidRPr="00F65F3E" w:rsidRDefault="00274549" w:rsidP="0027454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>Using the birthday card example above, think through the value chain steps it will take to create a new value-added food product</w:t>
      </w:r>
      <w:r w:rsidR="00C15152">
        <w:rPr>
          <w:rFonts w:ascii="Montserrat" w:eastAsia="Calibri" w:hAnsi="Montserrat" w:cs="Lasiver-Regular"/>
          <w:color w:val="070909"/>
          <w:sz w:val="18"/>
          <w:szCs w:val="18"/>
        </w:rPr>
        <w:t>.</w:t>
      </w:r>
      <w:r w:rsidR="001B6BC3" w:rsidRPr="00F65F3E">
        <w:rPr>
          <w:rFonts w:ascii="Montserrat" w:eastAsia="Calibri" w:hAnsi="Montserrat" w:cs="Lasiver-Regular"/>
          <w:color w:val="070909"/>
          <w:sz w:val="18"/>
          <w:szCs w:val="18"/>
        </w:rPr>
        <w:t xml:space="preserve"> </w:t>
      </w:r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 xml:space="preserve">List the key players and questions you must consider </w:t>
      </w:r>
      <w:proofErr w:type="gramStart"/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>to get</w:t>
      </w:r>
      <w:proofErr w:type="gramEnd"/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 xml:space="preserve"> a new value-added food product on the shelves for consumers to purchase. Refer to the steps in the Agriculture, Food and Natural Resources Value Chain for ideas.</w:t>
      </w:r>
      <w:r w:rsidR="001B6BC3" w:rsidRPr="00F65F3E">
        <w:rPr>
          <w:rFonts w:ascii="Montserrat" w:eastAsia="Calibri" w:hAnsi="Montserrat" w:cs="Lasiver-Regular"/>
          <w:color w:val="070909"/>
          <w:sz w:val="18"/>
          <w:szCs w:val="18"/>
        </w:rPr>
        <w:t xml:space="preserve"> </w:t>
      </w:r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>Complete the following based on the new food product idea you develop.</w:t>
      </w:r>
      <w:r w:rsidR="001B6BC3" w:rsidRPr="00F65F3E">
        <w:rPr>
          <w:rFonts w:ascii="Montserrat" w:eastAsia="Calibri" w:hAnsi="Montserrat" w:cs="Lasiver-Regular"/>
          <w:color w:val="070909"/>
          <w:sz w:val="18"/>
          <w:szCs w:val="18"/>
        </w:rPr>
        <w:t xml:space="preserve"> </w:t>
      </w:r>
    </w:p>
    <w:p w14:paraId="26BD041B" w14:textId="77777777" w:rsidR="00274549" w:rsidRPr="00F65F3E" w:rsidRDefault="00274549" w:rsidP="0027454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3C535993" w14:textId="247F3F28" w:rsidR="00274549" w:rsidRPr="00F65F3E" w:rsidRDefault="00274549" w:rsidP="0027454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b/>
          <w:color w:val="070909"/>
          <w:sz w:val="18"/>
          <w:szCs w:val="18"/>
        </w:rPr>
      </w:pPr>
      <w:r w:rsidRPr="00F65F3E">
        <w:rPr>
          <w:rFonts w:ascii="Montserrat" w:eastAsia="Calibri" w:hAnsi="Montserrat" w:cs="Lasiver-Regular"/>
          <w:b/>
          <w:color w:val="070909"/>
          <w:sz w:val="18"/>
          <w:szCs w:val="18"/>
        </w:rPr>
        <w:t>*New, Value-Added Food Product NAME:</w:t>
      </w:r>
      <w:r w:rsidR="001B6BC3" w:rsidRPr="00F65F3E">
        <w:rPr>
          <w:rFonts w:ascii="Montserrat" w:eastAsia="Calibri" w:hAnsi="Montserrat" w:cs="Lasiver-Regular"/>
          <w:b/>
          <w:color w:val="070909"/>
          <w:sz w:val="18"/>
          <w:szCs w:val="18"/>
        </w:rPr>
        <w:t xml:space="preserve"> </w:t>
      </w:r>
      <w:r w:rsidRPr="00F65F3E">
        <w:rPr>
          <w:rFonts w:ascii="Montserrat" w:eastAsia="Calibri" w:hAnsi="Montserrat" w:cs="Lasiver-Regular"/>
          <w:b/>
          <w:color w:val="070909"/>
          <w:sz w:val="18"/>
          <w:szCs w:val="18"/>
        </w:rPr>
        <w:t>_________________________________________</w:t>
      </w:r>
    </w:p>
    <w:p w14:paraId="64A0271B" w14:textId="6EC526B3" w:rsidR="00274549" w:rsidRPr="00F65F3E" w:rsidRDefault="00274549" w:rsidP="0027454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b/>
          <w:color w:val="070909"/>
          <w:sz w:val="18"/>
          <w:szCs w:val="18"/>
        </w:rPr>
      </w:pPr>
      <w:r w:rsidRPr="00F65F3E">
        <w:rPr>
          <w:rFonts w:ascii="Montserrat" w:eastAsia="Calibri" w:hAnsi="Montserrat" w:cs="Lasiver-Regular"/>
          <w:b/>
          <w:color w:val="070909"/>
          <w:sz w:val="18"/>
          <w:szCs w:val="18"/>
        </w:rPr>
        <w:t xml:space="preserve"> </w:t>
      </w:r>
      <w:r w:rsidR="001B7F08">
        <w:rPr>
          <w:rFonts w:ascii="Montserrat" w:eastAsia="Calibri" w:hAnsi="Montserrat" w:cs="Lasiver-Regular"/>
          <w:b/>
          <w:color w:val="070909"/>
          <w:sz w:val="18"/>
          <w:szCs w:val="18"/>
        </w:rPr>
        <w:tab/>
        <w:t>Describe your new food product: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091451" w14:textId="4958D3F4" w:rsidR="00274549" w:rsidRPr="00F65F3E" w:rsidRDefault="00274549" w:rsidP="0027454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b/>
          <w:color w:val="070909"/>
          <w:sz w:val="18"/>
          <w:szCs w:val="18"/>
        </w:rPr>
      </w:pPr>
    </w:p>
    <w:p w14:paraId="47BC2B58" w14:textId="18D7B15A" w:rsidR="00274549" w:rsidRPr="00F65F3E" w:rsidRDefault="00274549" w:rsidP="00274549">
      <w:pPr>
        <w:pStyle w:val="FFABody"/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240" w:lineRule="auto"/>
        <w:ind w:left="2160" w:hanging="450"/>
        <w:textAlignment w:val="center"/>
        <w:rPr>
          <w:b/>
          <w:szCs w:val="18"/>
        </w:rPr>
      </w:pPr>
      <w:r w:rsidRPr="00F65F3E">
        <w:rPr>
          <w:b/>
          <w:szCs w:val="18"/>
        </w:rPr>
        <w:t>R &amp; D:</w:t>
      </w:r>
    </w:p>
    <w:p w14:paraId="25BB9021" w14:textId="5C3AA4EE" w:rsidR="00274549" w:rsidRPr="00F65F3E" w:rsidRDefault="00274549" w:rsidP="00274549">
      <w:pPr>
        <w:pStyle w:val="FFABody"/>
        <w:widowControl w:val="0"/>
        <w:suppressAutoHyphens/>
        <w:autoSpaceDE w:val="0"/>
        <w:autoSpaceDN w:val="0"/>
        <w:adjustRightInd w:val="0"/>
        <w:spacing w:line="240" w:lineRule="auto"/>
        <w:ind w:left="2160"/>
        <w:textAlignment w:val="center"/>
        <w:rPr>
          <w:b/>
          <w:szCs w:val="18"/>
        </w:rPr>
      </w:pPr>
    </w:p>
    <w:p w14:paraId="50D630BA" w14:textId="4418297C" w:rsidR="001D6373" w:rsidRPr="00F65F3E" w:rsidRDefault="001D6373" w:rsidP="00274549">
      <w:pPr>
        <w:pStyle w:val="FFABody"/>
        <w:widowControl w:val="0"/>
        <w:suppressAutoHyphens/>
        <w:autoSpaceDE w:val="0"/>
        <w:autoSpaceDN w:val="0"/>
        <w:adjustRightInd w:val="0"/>
        <w:spacing w:line="240" w:lineRule="auto"/>
        <w:ind w:left="2160"/>
        <w:textAlignment w:val="center"/>
        <w:rPr>
          <w:b/>
          <w:szCs w:val="18"/>
        </w:rPr>
      </w:pPr>
    </w:p>
    <w:p w14:paraId="6DFC52AF" w14:textId="77777777" w:rsidR="001D6373" w:rsidRPr="00F65F3E" w:rsidRDefault="001D6373" w:rsidP="00274549">
      <w:pPr>
        <w:pStyle w:val="FFABody"/>
        <w:widowControl w:val="0"/>
        <w:suppressAutoHyphens/>
        <w:autoSpaceDE w:val="0"/>
        <w:autoSpaceDN w:val="0"/>
        <w:adjustRightInd w:val="0"/>
        <w:spacing w:line="240" w:lineRule="auto"/>
        <w:ind w:left="2160"/>
        <w:textAlignment w:val="center"/>
        <w:rPr>
          <w:b/>
          <w:szCs w:val="18"/>
        </w:rPr>
      </w:pPr>
    </w:p>
    <w:p w14:paraId="1CDDF6C3" w14:textId="77777777" w:rsidR="00274549" w:rsidRPr="00F65F3E" w:rsidRDefault="00274549" w:rsidP="00274549">
      <w:pPr>
        <w:pStyle w:val="FFABody"/>
        <w:widowControl w:val="0"/>
        <w:suppressAutoHyphens/>
        <w:autoSpaceDE w:val="0"/>
        <w:autoSpaceDN w:val="0"/>
        <w:adjustRightInd w:val="0"/>
        <w:spacing w:line="240" w:lineRule="auto"/>
        <w:ind w:left="2160"/>
        <w:textAlignment w:val="center"/>
        <w:rPr>
          <w:b/>
          <w:szCs w:val="18"/>
        </w:rPr>
      </w:pPr>
    </w:p>
    <w:p w14:paraId="04E48247" w14:textId="340F3DA1" w:rsidR="00274549" w:rsidRPr="00F65F3E" w:rsidRDefault="00274549" w:rsidP="00274549">
      <w:pPr>
        <w:pStyle w:val="FFABody"/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240" w:lineRule="auto"/>
        <w:ind w:left="2160" w:hanging="450"/>
        <w:textAlignment w:val="center"/>
        <w:rPr>
          <w:b/>
          <w:szCs w:val="18"/>
        </w:rPr>
      </w:pPr>
      <w:r w:rsidRPr="00F65F3E">
        <w:rPr>
          <w:b/>
          <w:szCs w:val="18"/>
        </w:rPr>
        <w:t>Pre-Production:</w:t>
      </w:r>
    </w:p>
    <w:p w14:paraId="4D66A067" w14:textId="77777777" w:rsidR="00274549" w:rsidRPr="00F65F3E" w:rsidRDefault="00274549" w:rsidP="00274549">
      <w:pPr>
        <w:pStyle w:val="FFABody"/>
        <w:ind w:left="2160" w:hanging="450"/>
        <w:rPr>
          <w:b/>
          <w:szCs w:val="18"/>
        </w:rPr>
      </w:pPr>
    </w:p>
    <w:p w14:paraId="75247B9D" w14:textId="03FCFF36" w:rsidR="00274549" w:rsidRPr="00F65F3E" w:rsidRDefault="00274549" w:rsidP="00274549">
      <w:pPr>
        <w:pStyle w:val="FFABody"/>
        <w:ind w:left="2160" w:hanging="450"/>
        <w:rPr>
          <w:b/>
          <w:szCs w:val="18"/>
        </w:rPr>
      </w:pPr>
    </w:p>
    <w:p w14:paraId="1BD76302" w14:textId="30FDF388" w:rsidR="001D6373" w:rsidRPr="00F65F3E" w:rsidRDefault="001D6373" w:rsidP="00274549">
      <w:pPr>
        <w:pStyle w:val="FFABody"/>
        <w:ind w:left="2160" w:hanging="450"/>
        <w:rPr>
          <w:b/>
          <w:szCs w:val="18"/>
        </w:rPr>
      </w:pPr>
    </w:p>
    <w:p w14:paraId="19747DE7" w14:textId="77777777" w:rsidR="001D6373" w:rsidRPr="00F65F3E" w:rsidRDefault="001D6373" w:rsidP="00274549">
      <w:pPr>
        <w:pStyle w:val="FFABody"/>
        <w:ind w:left="2160" w:hanging="450"/>
        <w:rPr>
          <w:b/>
          <w:szCs w:val="18"/>
        </w:rPr>
      </w:pPr>
    </w:p>
    <w:p w14:paraId="13A71AF7" w14:textId="77777777" w:rsidR="00274549" w:rsidRPr="00F65F3E" w:rsidRDefault="00274549" w:rsidP="00274549">
      <w:pPr>
        <w:pStyle w:val="FFABody"/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240" w:lineRule="auto"/>
        <w:ind w:left="2160" w:hanging="450"/>
        <w:textAlignment w:val="center"/>
        <w:rPr>
          <w:b/>
          <w:szCs w:val="18"/>
        </w:rPr>
      </w:pPr>
      <w:r w:rsidRPr="00F65F3E">
        <w:rPr>
          <w:b/>
          <w:szCs w:val="18"/>
        </w:rPr>
        <w:t>Production:</w:t>
      </w:r>
    </w:p>
    <w:p w14:paraId="428455AE" w14:textId="0327B2B3" w:rsidR="001D6373" w:rsidRPr="00F65F3E" w:rsidRDefault="001D6373" w:rsidP="00274549">
      <w:pPr>
        <w:pStyle w:val="FFABody"/>
        <w:ind w:left="2160" w:hanging="450"/>
        <w:rPr>
          <w:b/>
          <w:szCs w:val="18"/>
        </w:rPr>
      </w:pPr>
      <w:r w:rsidRPr="00F65F3E">
        <w:rPr>
          <w:rFonts w:cs="Helvetica"/>
          <w:noProof/>
          <w:szCs w:val="18"/>
        </w:rPr>
        <w:drawing>
          <wp:anchor distT="0" distB="0" distL="114300" distR="114300" simplePos="0" relativeHeight="251668480" behindDoc="0" locked="0" layoutInCell="1" allowOverlap="1" wp14:anchorId="05C4B4BF" wp14:editId="3AE4A530">
            <wp:simplePos x="0" y="0"/>
            <wp:positionH relativeFrom="column">
              <wp:posOffset>-118531</wp:posOffset>
            </wp:positionH>
            <wp:positionV relativeFrom="paragraph">
              <wp:posOffset>138375</wp:posOffset>
            </wp:positionV>
            <wp:extent cx="994252" cy="1046333"/>
            <wp:effectExtent l="0" t="0" r="0" b="1905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42" cy="104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C931BC" w14:textId="70A7E3EC" w:rsidR="001D6373" w:rsidRPr="00F65F3E" w:rsidRDefault="001D6373" w:rsidP="00274549">
      <w:pPr>
        <w:pStyle w:val="FFABody"/>
        <w:ind w:left="2160" w:hanging="450"/>
        <w:rPr>
          <w:b/>
          <w:szCs w:val="18"/>
        </w:rPr>
      </w:pPr>
    </w:p>
    <w:p w14:paraId="0CC242FC" w14:textId="6DB63BF9" w:rsidR="00274549" w:rsidRPr="00F65F3E" w:rsidRDefault="00274549" w:rsidP="00274549">
      <w:pPr>
        <w:pStyle w:val="FFABody"/>
        <w:ind w:left="2160" w:hanging="450"/>
        <w:rPr>
          <w:b/>
          <w:szCs w:val="18"/>
        </w:rPr>
      </w:pPr>
    </w:p>
    <w:p w14:paraId="13907B71" w14:textId="77777777" w:rsidR="00274549" w:rsidRPr="00F65F3E" w:rsidRDefault="00274549" w:rsidP="00274549">
      <w:pPr>
        <w:pStyle w:val="FFABody"/>
        <w:ind w:left="2160" w:hanging="450"/>
        <w:rPr>
          <w:b/>
          <w:szCs w:val="18"/>
        </w:rPr>
      </w:pPr>
    </w:p>
    <w:p w14:paraId="28DC52E1" w14:textId="77777777" w:rsidR="00274549" w:rsidRPr="00F65F3E" w:rsidRDefault="00274549" w:rsidP="00274549">
      <w:pPr>
        <w:pStyle w:val="FFABody"/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240" w:lineRule="auto"/>
        <w:ind w:left="2160" w:hanging="450"/>
        <w:textAlignment w:val="center"/>
        <w:rPr>
          <w:b/>
          <w:szCs w:val="18"/>
        </w:rPr>
      </w:pPr>
      <w:r w:rsidRPr="00F65F3E">
        <w:rPr>
          <w:b/>
          <w:szCs w:val="18"/>
        </w:rPr>
        <w:t>Supply Chain:</w:t>
      </w:r>
    </w:p>
    <w:p w14:paraId="27643764" w14:textId="77777777" w:rsidR="00274549" w:rsidRPr="00F65F3E" w:rsidRDefault="00274549" w:rsidP="00274549">
      <w:pPr>
        <w:pStyle w:val="FFABody"/>
        <w:ind w:left="2160" w:hanging="450"/>
        <w:rPr>
          <w:b/>
          <w:szCs w:val="18"/>
        </w:rPr>
      </w:pPr>
    </w:p>
    <w:p w14:paraId="4AADACE7" w14:textId="1C85A4C2" w:rsidR="00274549" w:rsidRPr="00F65F3E" w:rsidRDefault="00274549" w:rsidP="00274549">
      <w:pPr>
        <w:pStyle w:val="FFABody"/>
        <w:ind w:left="2160" w:hanging="450"/>
        <w:rPr>
          <w:b/>
          <w:szCs w:val="18"/>
        </w:rPr>
      </w:pPr>
    </w:p>
    <w:p w14:paraId="4E0E6770" w14:textId="19A32009" w:rsidR="001D6373" w:rsidRPr="00F65F3E" w:rsidRDefault="001D6373" w:rsidP="00274549">
      <w:pPr>
        <w:pStyle w:val="FFABody"/>
        <w:ind w:left="2160" w:hanging="450"/>
        <w:rPr>
          <w:b/>
          <w:szCs w:val="18"/>
        </w:rPr>
      </w:pPr>
    </w:p>
    <w:p w14:paraId="2210C5C6" w14:textId="77777777" w:rsidR="001D6373" w:rsidRPr="00F65F3E" w:rsidRDefault="001D6373" w:rsidP="00274549">
      <w:pPr>
        <w:pStyle w:val="FFABody"/>
        <w:ind w:left="2160" w:hanging="450"/>
        <w:rPr>
          <w:b/>
          <w:szCs w:val="18"/>
        </w:rPr>
      </w:pPr>
    </w:p>
    <w:p w14:paraId="03CEEEE4" w14:textId="77777777" w:rsidR="00274549" w:rsidRPr="00F65F3E" w:rsidRDefault="00274549" w:rsidP="00274549">
      <w:pPr>
        <w:pStyle w:val="FFABody"/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240" w:lineRule="auto"/>
        <w:ind w:left="2160" w:hanging="450"/>
        <w:textAlignment w:val="center"/>
        <w:rPr>
          <w:b/>
          <w:szCs w:val="18"/>
        </w:rPr>
      </w:pPr>
      <w:proofErr w:type="gramStart"/>
      <w:r w:rsidRPr="00F65F3E">
        <w:rPr>
          <w:b/>
          <w:szCs w:val="18"/>
        </w:rPr>
        <w:t>End Product</w:t>
      </w:r>
      <w:proofErr w:type="gramEnd"/>
      <w:r w:rsidRPr="00F65F3E">
        <w:rPr>
          <w:b/>
          <w:szCs w:val="18"/>
        </w:rPr>
        <w:t>:</w:t>
      </w:r>
    </w:p>
    <w:p w14:paraId="34AF538E" w14:textId="77777777" w:rsidR="00274549" w:rsidRPr="00F65F3E" w:rsidRDefault="00274549" w:rsidP="00274549">
      <w:pPr>
        <w:pStyle w:val="FFABody"/>
        <w:ind w:left="2160" w:hanging="450"/>
        <w:rPr>
          <w:b/>
          <w:szCs w:val="18"/>
        </w:rPr>
      </w:pPr>
    </w:p>
    <w:p w14:paraId="4525474D" w14:textId="788001DC" w:rsidR="00274549" w:rsidRPr="00F65F3E" w:rsidRDefault="00274549" w:rsidP="00274549">
      <w:pPr>
        <w:pStyle w:val="FFABody"/>
        <w:ind w:left="2160" w:hanging="450"/>
        <w:rPr>
          <w:b/>
          <w:szCs w:val="18"/>
        </w:rPr>
      </w:pPr>
    </w:p>
    <w:p w14:paraId="61D45952" w14:textId="2A737722" w:rsidR="001D6373" w:rsidRPr="00F65F3E" w:rsidRDefault="001D6373" w:rsidP="00274549">
      <w:pPr>
        <w:pStyle w:val="FFABody"/>
        <w:ind w:left="2160" w:hanging="450"/>
        <w:rPr>
          <w:b/>
          <w:szCs w:val="18"/>
        </w:rPr>
      </w:pPr>
    </w:p>
    <w:p w14:paraId="2AAE0CC0" w14:textId="77777777" w:rsidR="001D6373" w:rsidRPr="00F65F3E" w:rsidRDefault="001D6373" w:rsidP="00274549">
      <w:pPr>
        <w:pStyle w:val="FFABody"/>
        <w:ind w:left="2160" w:hanging="450"/>
        <w:rPr>
          <w:b/>
          <w:szCs w:val="18"/>
        </w:rPr>
      </w:pPr>
    </w:p>
    <w:p w14:paraId="422D3136" w14:textId="77777777" w:rsidR="00274549" w:rsidRPr="00F65F3E" w:rsidRDefault="00274549" w:rsidP="00274549">
      <w:pPr>
        <w:pStyle w:val="FFABody"/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240" w:lineRule="auto"/>
        <w:ind w:left="2160" w:hanging="450"/>
        <w:textAlignment w:val="center"/>
        <w:rPr>
          <w:b/>
          <w:szCs w:val="18"/>
        </w:rPr>
      </w:pPr>
      <w:r w:rsidRPr="00F65F3E">
        <w:rPr>
          <w:b/>
          <w:szCs w:val="18"/>
        </w:rPr>
        <w:t xml:space="preserve">Sales, Service and Support: </w:t>
      </w:r>
    </w:p>
    <w:p w14:paraId="5AC5AF18" w14:textId="77777777" w:rsidR="00274549" w:rsidRPr="00F65F3E" w:rsidRDefault="00274549" w:rsidP="00274549">
      <w:pPr>
        <w:pStyle w:val="FFABody"/>
        <w:ind w:left="2160" w:hanging="450"/>
        <w:rPr>
          <w:b/>
          <w:szCs w:val="18"/>
        </w:rPr>
      </w:pPr>
    </w:p>
    <w:p w14:paraId="6CDB1AAF" w14:textId="722BDA78" w:rsidR="00274549" w:rsidRPr="00F65F3E" w:rsidRDefault="00274549" w:rsidP="00274549">
      <w:pPr>
        <w:pStyle w:val="FFABody"/>
        <w:ind w:left="2160" w:hanging="450"/>
        <w:rPr>
          <w:b/>
          <w:szCs w:val="18"/>
        </w:rPr>
      </w:pPr>
    </w:p>
    <w:p w14:paraId="17691AB1" w14:textId="3631BDC3" w:rsidR="001D6373" w:rsidRPr="00F65F3E" w:rsidRDefault="001D6373" w:rsidP="00274549">
      <w:pPr>
        <w:pStyle w:val="FFABody"/>
        <w:ind w:left="2160" w:hanging="450"/>
        <w:rPr>
          <w:b/>
          <w:szCs w:val="18"/>
        </w:rPr>
      </w:pPr>
    </w:p>
    <w:p w14:paraId="2D49A3EE" w14:textId="77777777" w:rsidR="001D6373" w:rsidRPr="00F65F3E" w:rsidRDefault="001D6373" w:rsidP="00274549">
      <w:pPr>
        <w:pStyle w:val="FFABody"/>
        <w:ind w:left="2160" w:hanging="450"/>
        <w:rPr>
          <w:b/>
          <w:szCs w:val="18"/>
        </w:rPr>
      </w:pPr>
    </w:p>
    <w:p w14:paraId="2C9BAC27" w14:textId="77777777" w:rsidR="00274549" w:rsidRPr="00F65F3E" w:rsidRDefault="00274549" w:rsidP="00274549">
      <w:pPr>
        <w:pStyle w:val="FFABody"/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240" w:lineRule="auto"/>
        <w:ind w:left="2160" w:hanging="450"/>
        <w:textAlignment w:val="center"/>
        <w:rPr>
          <w:b/>
          <w:szCs w:val="18"/>
        </w:rPr>
      </w:pPr>
      <w:r w:rsidRPr="00F65F3E">
        <w:rPr>
          <w:b/>
          <w:szCs w:val="18"/>
        </w:rPr>
        <w:t>Consumers:</w:t>
      </w:r>
    </w:p>
    <w:p w14:paraId="6B282251" w14:textId="77777777" w:rsidR="00274549" w:rsidRPr="00F65F3E" w:rsidRDefault="00274549" w:rsidP="00274549">
      <w:pPr>
        <w:pStyle w:val="FFABody"/>
        <w:rPr>
          <w:szCs w:val="18"/>
        </w:rPr>
      </w:pPr>
    </w:p>
    <w:p w14:paraId="7DB96892" w14:textId="3D7C1F66" w:rsidR="00274549" w:rsidRDefault="00274549" w:rsidP="00274549">
      <w:pPr>
        <w:pStyle w:val="FFABody"/>
      </w:pPr>
    </w:p>
    <w:p w14:paraId="5DCD5449" w14:textId="29275242" w:rsidR="00274549" w:rsidRDefault="00274549" w:rsidP="00274549">
      <w:pPr>
        <w:pStyle w:val="FFABody"/>
      </w:pPr>
    </w:p>
    <w:p w14:paraId="648B6A5E" w14:textId="537C816C" w:rsidR="00274549" w:rsidRDefault="00274549" w:rsidP="00274549">
      <w:pPr>
        <w:pStyle w:val="FFABody"/>
      </w:pPr>
    </w:p>
    <w:p w14:paraId="6A7DEDF0" w14:textId="7C1E0AFE" w:rsidR="00274549" w:rsidRDefault="00274549" w:rsidP="00274549">
      <w:pPr>
        <w:pStyle w:val="FFABody"/>
      </w:pPr>
    </w:p>
    <w:p w14:paraId="2798A750" w14:textId="2657776A" w:rsidR="00274549" w:rsidRDefault="00274549" w:rsidP="00274549">
      <w:pPr>
        <w:pStyle w:val="FFABody"/>
      </w:pPr>
    </w:p>
    <w:p w14:paraId="048CDEB3" w14:textId="2B482D8E" w:rsidR="00274549" w:rsidRDefault="00274549" w:rsidP="00274549">
      <w:pPr>
        <w:pStyle w:val="FFABody"/>
      </w:pPr>
    </w:p>
    <w:p w14:paraId="0B0860BA" w14:textId="5B7385A0" w:rsidR="00274549" w:rsidRDefault="00274549" w:rsidP="00274549">
      <w:pPr>
        <w:pStyle w:val="FFABody"/>
      </w:pPr>
    </w:p>
    <w:p w14:paraId="79DA44F5" w14:textId="4594522E" w:rsidR="00274549" w:rsidRDefault="00274549" w:rsidP="00274549">
      <w:pPr>
        <w:pStyle w:val="FFABody"/>
      </w:pPr>
    </w:p>
    <w:p w14:paraId="66218D32" w14:textId="303292E1" w:rsidR="00274549" w:rsidRDefault="00274549" w:rsidP="00274549">
      <w:pPr>
        <w:pStyle w:val="FFABody"/>
      </w:pPr>
    </w:p>
    <w:p w14:paraId="1F3981CE" w14:textId="7C357AEC" w:rsidR="00274549" w:rsidRDefault="00274549" w:rsidP="00274549">
      <w:pPr>
        <w:pStyle w:val="FFABody"/>
      </w:pPr>
    </w:p>
    <w:p w14:paraId="2AB9ADB1" w14:textId="30491FD1" w:rsidR="00274549" w:rsidRDefault="00274549" w:rsidP="00274549">
      <w:pPr>
        <w:pStyle w:val="FFABody"/>
      </w:pPr>
    </w:p>
    <w:p w14:paraId="00565777" w14:textId="0B662F19" w:rsidR="00274549" w:rsidRDefault="00274549" w:rsidP="00274549">
      <w:pPr>
        <w:pStyle w:val="FFABody"/>
      </w:pPr>
    </w:p>
    <w:p w14:paraId="6A2994C4" w14:textId="583D24BE" w:rsidR="00274549" w:rsidRDefault="00274549" w:rsidP="00274549">
      <w:pPr>
        <w:pStyle w:val="FFABody"/>
      </w:pPr>
    </w:p>
    <w:p w14:paraId="3CB7801D" w14:textId="66BAB25F" w:rsidR="00274549" w:rsidRDefault="00274549" w:rsidP="00274549">
      <w:pPr>
        <w:pStyle w:val="FFABody"/>
      </w:pPr>
    </w:p>
    <w:p w14:paraId="2359DE8D" w14:textId="49BB7A40" w:rsidR="00274549" w:rsidRDefault="00274549" w:rsidP="00274549">
      <w:pPr>
        <w:pStyle w:val="FFABody"/>
      </w:pPr>
    </w:p>
    <w:p w14:paraId="384DB77A" w14:textId="18848F13" w:rsidR="00274549" w:rsidRDefault="00274549" w:rsidP="00274549">
      <w:pPr>
        <w:pStyle w:val="FFABody"/>
      </w:pPr>
    </w:p>
    <w:p w14:paraId="7A1D0468" w14:textId="046ADC72" w:rsidR="006A7FD5" w:rsidRPr="00117ECF" w:rsidRDefault="006A7FD5" w:rsidP="003D636B">
      <w:pPr>
        <w:pStyle w:val="DocumentTitle"/>
        <w:rPr>
          <w:color w:val="FF0000"/>
          <w:sz w:val="24"/>
          <w:szCs w:val="24"/>
        </w:rPr>
      </w:pPr>
      <w:r w:rsidRPr="006A7FD5">
        <w:lastRenderedPageBreak/>
        <w:t>Agriculture, Food and Natural Resources Value Chain Review + Classroom Exit Ticket</w:t>
      </w:r>
    </w:p>
    <w:p w14:paraId="184AD81A" w14:textId="51D2C685" w:rsidR="008C6D43" w:rsidRDefault="006A7FD5" w:rsidP="00F65F3E">
      <w:pPr>
        <w:pStyle w:val="LPSectionTitles"/>
      </w:pPr>
      <w:r w:rsidRPr="006A7FD5">
        <w:t>DIRECTIONS:</w:t>
      </w:r>
      <w:r w:rsidR="001B6BC3">
        <w:t xml:space="preserve"> </w:t>
      </w:r>
    </w:p>
    <w:p w14:paraId="6572B7BA" w14:textId="77777777" w:rsidR="003E3B8D" w:rsidRDefault="00274549" w:rsidP="008C6D43">
      <w:pPr>
        <w:pStyle w:val="FFABody"/>
        <w:rPr>
          <w:rStyle w:val="FFABodyChar"/>
        </w:rPr>
      </w:pPr>
      <w:r w:rsidRPr="008C6D43">
        <w:rPr>
          <w:rStyle w:val="FFABodyChar"/>
        </w:rPr>
        <w:t xml:space="preserve">Review the definitions for each of the seven sectors in the Agriculture, Food and Natural Resources Value Chain diagram. </w:t>
      </w:r>
    </w:p>
    <w:p w14:paraId="6A429DC7" w14:textId="77777777" w:rsidR="003E3B8D" w:rsidRDefault="00274549" w:rsidP="003E3B8D">
      <w:pPr>
        <w:pStyle w:val="FFABody"/>
        <w:numPr>
          <w:ilvl w:val="0"/>
          <w:numId w:val="21"/>
        </w:numPr>
        <w:rPr>
          <w:rStyle w:val="FFABodyChar"/>
        </w:rPr>
      </w:pPr>
      <w:r w:rsidRPr="008C6D43">
        <w:rPr>
          <w:rStyle w:val="FFABodyChar"/>
        </w:rPr>
        <w:t>In your own words, label and describe each step</w:t>
      </w:r>
      <w:r w:rsidR="003E3B8D">
        <w:rPr>
          <w:rStyle w:val="FFABodyChar"/>
        </w:rPr>
        <w:t xml:space="preserve">. </w:t>
      </w:r>
    </w:p>
    <w:p w14:paraId="50752B3D" w14:textId="77777777" w:rsidR="003E3B8D" w:rsidRDefault="003E3B8D" w:rsidP="003E3B8D">
      <w:pPr>
        <w:pStyle w:val="FFABody"/>
        <w:numPr>
          <w:ilvl w:val="0"/>
          <w:numId w:val="21"/>
        </w:numPr>
        <w:rPr>
          <w:rStyle w:val="FFABodyChar"/>
        </w:rPr>
      </w:pPr>
      <w:r>
        <w:rPr>
          <w:rStyle w:val="FFABodyChar"/>
        </w:rPr>
        <w:t>Give an example for each step</w:t>
      </w:r>
      <w:r w:rsidR="006A7FD5" w:rsidRPr="008C6D43">
        <w:rPr>
          <w:rStyle w:val="FFABodyChar"/>
        </w:rPr>
        <w:t>.</w:t>
      </w:r>
      <w:r w:rsidR="001B6BC3" w:rsidRPr="008C6D43">
        <w:rPr>
          <w:rStyle w:val="FFABodyChar"/>
        </w:rPr>
        <w:t xml:space="preserve"> </w:t>
      </w:r>
    </w:p>
    <w:p w14:paraId="4CED9FA6" w14:textId="6C5D4035" w:rsidR="00274549" w:rsidRDefault="006A7FD5" w:rsidP="003E3B8D">
      <w:pPr>
        <w:pStyle w:val="FFABody"/>
        <w:numPr>
          <w:ilvl w:val="0"/>
          <w:numId w:val="21"/>
        </w:numPr>
      </w:pPr>
      <w:r w:rsidRPr="008C6D43">
        <w:rPr>
          <w:rStyle w:val="FFABodyChar"/>
        </w:rPr>
        <w:t>When finished, turn</w:t>
      </w:r>
      <w:r w:rsidR="00C15152">
        <w:rPr>
          <w:rStyle w:val="FFABodyChar"/>
        </w:rPr>
        <w:t xml:space="preserve"> this worksheet</w:t>
      </w:r>
      <w:r w:rsidRPr="008C6D43">
        <w:rPr>
          <w:rStyle w:val="FFABodyChar"/>
        </w:rPr>
        <w:t xml:space="preserve"> in where indicated</w:t>
      </w:r>
      <w:r w:rsidRPr="008C6D43">
        <w:t>.</w:t>
      </w:r>
      <w:r w:rsidR="001B6BC3" w:rsidRPr="008C6D43">
        <w:t xml:space="preserve"> </w:t>
      </w:r>
    </w:p>
    <w:p w14:paraId="531291D3" w14:textId="77777777" w:rsidR="00274549" w:rsidRDefault="00274549" w:rsidP="00274549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FC9F16" wp14:editId="7E6FDAD1">
                <wp:simplePos x="0" y="0"/>
                <wp:positionH relativeFrom="column">
                  <wp:posOffset>1381125</wp:posOffset>
                </wp:positionH>
                <wp:positionV relativeFrom="paragraph">
                  <wp:posOffset>108585</wp:posOffset>
                </wp:positionV>
                <wp:extent cx="361950" cy="40005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3A8B86" w14:textId="77777777" w:rsidR="00485140" w:rsidRDefault="00485140" w:rsidP="00274549">
                            <w:pPr>
                              <w:pStyle w:val="FFATitle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8FC9F16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7" type="#_x0000_t202" style="position:absolute;margin-left:108.75pt;margin-top:8.55pt;width:28.5pt;height:31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CmwLAIAAFoEAAAOAAAAZHJzL2Uyb0RvYy54bWysVEtv2zAMvg/YfxB0X+ykadYacYosRYYB&#10;QVsgHXpWZCkWIIuapMTOfv0oOa91Ow27yKRI8fHxo6cPXaPJXjivwJR0OMgpEYZDpcy2pN9fl5/u&#10;KPGBmYppMKKkB+Hpw+zjh2lrCzGCGnQlHMEgxhetLWkdgi2yzPNaNMwPwAqDRgmuYQFVt80qx1qM&#10;3uhslOeTrAVXWQdceI+3j72RzlJ8KQUPz1J6EYguKdYW0unSuYlnNpuyYuuYrRU/lsH+oYqGKYNJ&#10;z6EeWWBk59QfoRrFHXiQYcChyUBKxUXqAbsZ5u+6WdfMitQLguPtGSb//8Lyp/3avjgSui/Q4QAj&#10;IK31hcfL2E8nXRO/WClBO0J4OMMmukA4Xt5Mhve3aOFoGud5jjJGyS6PrfPhq4CGRKGkDqeSwGL7&#10;lQ+968kl5vKgVbVUWiclMkEstCN7hjPUIZWIwX/z0oa0JZ3cYOr4yEB83kfWBmu5tBSl0G06oqqr&#10;djdQHRAFBz1BvOVLhbWumA8vzCEjsD1keXjGQ2rAXHCUKKnB/fzbffTHQaGVkhYZVlL/Y8ecoER/&#10;MzjC++F4HCmZlPHt5xEq7tqyubaYXbMABGCI+2R5EqN/0CdROmjecBnmMSuamOGYu6ThJC5Cz3tc&#10;Ji7m8+SEJLQsrMza8hg6Yhcn8dq9MWeP4wo45yc4cZEV76bW+/aoz3cBpEojjTj3qB7hRwInUhyX&#10;LW7ItZ68Lr+E2S8AAAD//wMAUEsDBBQABgAIAAAAIQB+hyFv4AAAAAkBAAAPAAAAZHJzL2Rvd25y&#10;ZXYueG1sTI9NT4NAEIbvJv6HzZh4Me0CtdIgS2OMH0lvlqrxtmVHILKzhN0C/nvHkx5n3ifvPJNv&#10;Z9uJEQffOlIQLyMQSJUzLdUKDuXjYgPCB01Gd45QwTd62BbnZ7nOjJvoBcd9qAWXkM+0giaEPpPS&#10;Vw1a7ZeuR+Ls0w1WBx6HWppBT1xuO5lE0Y20uiW+0Oge7xusvvYnq+Djqn7f+fnpdVqtV/3D81im&#10;b6ZU6vJivrsFEXAOfzD86rM6FOx0dCcyXnQKkjhdM8pBGoNgIEmveXFUsIlikEUu/39Q/AAAAP//&#10;AwBQSwECLQAUAAYACAAAACEAtoM4kv4AAADhAQAAEwAAAAAAAAAAAAAAAAAAAAAAW0NvbnRlbnRf&#10;VHlwZXNdLnhtbFBLAQItABQABgAIAAAAIQA4/SH/1gAAAJQBAAALAAAAAAAAAAAAAAAAAC8BAABf&#10;cmVscy8ucmVsc1BLAQItABQABgAIAAAAIQBy0CmwLAIAAFoEAAAOAAAAAAAAAAAAAAAAAC4CAABk&#10;cnMvZTJvRG9jLnhtbFBLAQItABQABgAIAAAAIQB+hyFv4AAAAAkBAAAPAAAAAAAAAAAAAAAAAIYE&#10;AABkcnMvZG93bnJldi54bWxQSwUGAAAAAAQABADzAAAAkwUAAAAA&#10;" fillcolor="white [3201]" stroked="f" strokeweight=".5pt">
                <v:textbox>
                  <w:txbxContent>
                    <w:p w14:paraId="413A8B86" w14:textId="77777777" w:rsidR="00485140" w:rsidRDefault="00485140" w:rsidP="00274549">
                      <w:pPr>
                        <w:pStyle w:val="FFATitle"/>
                      </w:pP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2A7D3D" wp14:editId="0D1343A3">
                <wp:simplePos x="0" y="0"/>
                <wp:positionH relativeFrom="column">
                  <wp:posOffset>5114925</wp:posOffset>
                </wp:positionH>
                <wp:positionV relativeFrom="paragraph">
                  <wp:posOffset>13335</wp:posOffset>
                </wp:positionV>
                <wp:extent cx="381000" cy="40005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075EAE" w14:textId="77777777" w:rsidR="00485140" w:rsidRDefault="00485140" w:rsidP="00274549">
                            <w:pPr>
                              <w:pStyle w:val="FFATitle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2A7D3D" id="Text Box 42" o:spid="_x0000_s1028" type="#_x0000_t202" style="position:absolute;margin-left:402.75pt;margin-top:1.05pt;width:30pt;height:31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PHuLgIAAFoEAAAOAAAAZHJzL2Uyb0RvYy54bWysVEtv2zAMvg/YfxB0X+ykadcacYosRYYB&#10;QVsgHXpWZCkWIIuapMTOfv0oOa+1PQ27yKRI8fF9pCf3XaPJTjivwJR0OMgpEYZDpcympD9fFl9u&#10;KfGBmYppMKKke+Hp/fTzp0lrCzGCGnQlHMEgxhetLWkdgi2yzPNaNMwPwAqDRgmuYQFVt8kqx1qM&#10;3uhslOc3WQuusg648B5vH3ojnab4UgoenqT0IhBdUqwtpNOlcx3PbDphxcYxWyt+KIP9QxUNUwaT&#10;nkI9sMDI1ql3oRrFHXiQYcChyUBKxUXqAbsZ5m+6WdXMitQLguPtCSb//8Lyx93KPjsSum/QIYER&#10;kNb6wuNl7KeTrolfrJSgHSHcn2ATXSAcL69uh3mOFo6mMUrXCdbs/Ng6H74LaEgUSuqQlQQW2y19&#10;wIToenSJuTxoVS2U1kmJkyDm2pEdQw51SCXii7+8tCFtSW+uMHV8ZCA+7yNrgwnOLUUpdOuOqKqk&#10;o2O7a6j2iIKDfkC85QuFtS6ZD8/M4URgezjl4QkPqQFzwUGipAb3+6P76I9EoZWSFiespP7XljlB&#10;if5hkMK74XgcRzIp4+uvI1TcpWV9aTHbZg4IwBD3yfIkRv+gj6J00LziMsxiVjQxwzF3ScNRnId+&#10;7nGZuJjNkhMOoWVhaVaWx9ARu8jES/fKnD3QFZDnRzjOIivesNb79qjPtgGkSpRGnHtUD/DjACem&#10;D8sWN+RST17nX8L0DwAAAP//AwBQSwMEFAAGAAgAAAAhAHVOKxrfAAAACAEAAA8AAABkcnMvZG93&#10;bnJldi54bWxMj0tPhEAQhO8m/odJm3gx7sBuQII0G2N8JN528RFvs0wLRKaHMLOA/97Zkx4rVan6&#10;qtguphcTja6zjBCvIhDEtdUdNwiv1eN1BsJ5xVr1lgnhhxxsy/OzQuXazryjae8bEUrY5Qqh9X7I&#10;pXR1S0a5lR2Ig/dlR6N8kGMj9ajmUG56uY6iVBrVcVho1UD3LdXf+6NB+LxqPl7c8vQ2b5LN8PA8&#10;VTfvukK8vFjubkF4WvxfGE74AR3KwHSwR9ZO9AhZlCQhirCOQQQ/S0/6gJAmMciykP8PlL8AAAD/&#10;/wMAUEsBAi0AFAAGAAgAAAAhALaDOJL+AAAA4QEAABMAAAAAAAAAAAAAAAAAAAAAAFtDb250ZW50&#10;X1R5cGVzXS54bWxQSwECLQAUAAYACAAAACEAOP0h/9YAAACUAQAACwAAAAAAAAAAAAAAAAAvAQAA&#10;X3JlbHMvLnJlbHNQSwECLQAUAAYACAAAACEAqRTx7i4CAABaBAAADgAAAAAAAAAAAAAAAAAuAgAA&#10;ZHJzL2Uyb0RvYy54bWxQSwECLQAUAAYACAAAACEAdU4rGt8AAAAIAQAADwAAAAAAAAAAAAAAAACI&#10;BAAAZHJzL2Rvd25yZXYueG1sUEsFBgAAAAAEAAQA8wAAAJQFAAAAAA==&#10;" fillcolor="white [3201]" stroked="f" strokeweight=".5pt">
                <v:textbox>
                  <w:txbxContent>
                    <w:p w14:paraId="7E075EAE" w14:textId="77777777" w:rsidR="00485140" w:rsidRDefault="00485140" w:rsidP="00274549">
                      <w:pPr>
                        <w:pStyle w:val="FFATitle"/>
                      </w:pPr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0A71226C" w14:textId="77777777" w:rsidR="00274549" w:rsidRDefault="00274549" w:rsidP="00274549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1679B7" wp14:editId="74482F7A">
                <wp:simplePos x="0" y="0"/>
                <wp:positionH relativeFrom="column">
                  <wp:posOffset>3248026</wp:posOffset>
                </wp:positionH>
                <wp:positionV relativeFrom="paragraph">
                  <wp:posOffset>6350</wp:posOffset>
                </wp:positionV>
                <wp:extent cx="400050" cy="40005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49D4F3" w14:textId="77777777" w:rsidR="00485140" w:rsidRDefault="00485140" w:rsidP="00274549">
                            <w:pPr>
                              <w:pStyle w:val="FFATitle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1679B7" id="Text Box 40" o:spid="_x0000_s1029" type="#_x0000_t202" style="position:absolute;margin-left:255.75pt;margin-top:.5pt;width:31.5pt;height:31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5soKwIAAFoEAAAOAAAAZHJzL2Uyb0RvYy54bWysVEtv2zAMvg/YfxB0X+ykabcZcYosRYYB&#10;QVsgHXpWZCkWIIuapMTOfv0o2Xms22nYRSZFio+PHz277xpNDsJ5Baak41FOiTAcKmV2Jf3+svrw&#10;iRIfmKmYBiNKehSe3s/fv5u1thATqEFXwhEMYnzR2pLWIdgiyzyvRcP8CKwwaJTgGhZQdbuscqzF&#10;6I3OJnl+l7XgKuuAC+/x9qE30nmKL6Xg4UlKLwLRJcXaQjpdOrfxzOYzVuwcs7XiQxnsH6pomDKY&#10;9BzqgQVG9k79EapR3IEHGUYcmgykVFykHrCbcf6mm03NrEi9IDjenmHy/y8sfzxs7LMjofsCHQ4w&#10;AtJaX3i8jP100jXxi5UStCOExzNsoguE4+U0z/NbtHA0DTJGyS6PrfPhq4CGRKGkDqeSwGKHtQ+9&#10;68kl5vKgVbVSWiclMkEstSMHhjPUIZWIwX/z0oa0Jb27wTLiIwPxeR9ZG6zl0lKUQrftiKpKenNq&#10;dwvVEVFw0BPEW75SWOua+fDMHDIC20OWhyc8pAbMBYNESQ3u59/uoz8OCq2UtMiwkvofe+YEJfqb&#10;wRF+Hk+nkZJJmd5+nKDiri3ba4vZN0tAAMa4T5YnMfoHfRKlg+YVl2ERs6KJGY65SxpO4jL0vMdl&#10;4mKxSE5IQsvC2mwsj6EjdnESL90rc3YYV8A5P8KJi6x4M7Xet0d9sQ8gVRppxLlHdYAfCZxIMSxb&#10;3JBrPXldfgnzXwAAAP//AwBQSwMEFAAGAAgAAAAhAM6hnujeAAAACAEAAA8AAABkcnMvZG93bnJl&#10;di54bWxMj0tLw0AUhfeC/2G4ghuxk9imLWkmRcQHdGfjg+6mmdskmLkTMtMk/nuvK10evsN5ZNvJ&#10;tmLA3jeOFMSzCARS6UxDlYK34ul2DcIHTUa3jlDBN3rY5pcXmU6NG+kVh32oBIeQT7WCOoQuldKX&#10;NVrtZ65DYnZyvdWBZV9J0+uRw20r76JoKa1uiBtq3eFDjeXX/mwVHG6qz52fnt/HeTLvHl+GYvVh&#10;CqWur6b7DYiAU/gzw+98ng45bzq6MxkvWgVJHCdsZcCXmCerBeujguUiApln8v+B/AcAAP//AwBQ&#10;SwECLQAUAAYACAAAACEAtoM4kv4AAADhAQAAEwAAAAAAAAAAAAAAAAAAAAAAW0NvbnRlbnRfVHlw&#10;ZXNdLnhtbFBLAQItABQABgAIAAAAIQA4/SH/1gAAAJQBAAALAAAAAAAAAAAAAAAAAC8BAABfcmVs&#10;cy8ucmVsc1BLAQItABQABgAIAAAAIQDSj5soKwIAAFoEAAAOAAAAAAAAAAAAAAAAAC4CAABkcnMv&#10;ZTJvRG9jLnhtbFBLAQItABQABgAIAAAAIQDOoZ7o3gAAAAgBAAAPAAAAAAAAAAAAAAAAAIUEAABk&#10;cnMvZG93bnJldi54bWxQSwUGAAAAAAQABADzAAAAkAUAAAAA&#10;" fillcolor="white [3201]" stroked="f" strokeweight=".5pt">
                <v:textbox>
                  <w:txbxContent>
                    <w:p w14:paraId="4A49D4F3" w14:textId="77777777" w:rsidR="00485140" w:rsidRDefault="00485140" w:rsidP="00274549">
                      <w:pPr>
                        <w:pStyle w:val="FFATitle"/>
                      </w:pP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314249C0" w14:textId="77777777" w:rsidR="00274549" w:rsidRDefault="00274549" w:rsidP="00274549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525EE6" wp14:editId="430F4F88">
                <wp:simplePos x="0" y="0"/>
                <wp:positionH relativeFrom="column">
                  <wp:posOffset>2314575</wp:posOffset>
                </wp:positionH>
                <wp:positionV relativeFrom="paragraph">
                  <wp:posOffset>8255</wp:posOffset>
                </wp:positionV>
                <wp:extent cx="352425" cy="400050"/>
                <wp:effectExtent l="0" t="0" r="9525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318817" w14:textId="77777777" w:rsidR="00485140" w:rsidRDefault="00485140" w:rsidP="00274549">
                            <w:pPr>
                              <w:pStyle w:val="FFATitle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525EE6" id="Text Box 39" o:spid="_x0000_s1030" type="#_x0000_t202" style="position:absolute;margin-left:182.25pt;margin-top:.65pt;width:27.75pt;height:31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1NtLwIAAFoEAAAOAAAAZHJzL2Uyb0RvYy54bWysVEtv2zAMvg/YfxB0X+ykSbcZcYosRYYB&#10;QVsgHXpWZCkWIIuapMTOfv0oOa+1PQ27yKRI8fF9pKd3XaPJXjivwJR0OMgpEYZDpcy2pD+fl5++&#10;UOIDMxXTYERJD8LTu9nHD9PWFmIENehKOIJBjC9aW9I6BFtkmee1aJgfgBUGjRJcwwKqbptVjrUY&#10;vdHZKM9vsxZcZR1w4T3e3vdGOkvxpRQ8PErpRSC6pFhbSKdL5yae2WzKiq1jtlb8WAb7hyoapgwm&#10;PYe6Z4GRnVNvQjWKO/Agw4BDk4GUiovUA3YzzF91s66ZFakXBMfbM0z+/4XlD/u1fXIkdN+gQwIj&#10;IK31hcfL2E8nXRO/WClBO0J4OMMmukA4Xt5MRuPRhBKOpnGe55MEa3Z5bJ0P3wU0JAoldchKAovt&#10;Vz5gQnQ9ucRcHrSqlkrrpMRJEAvtyJ4hhzqkEvHFX17akLaktzeYOj4yEJ/3kbXBBJeWohS6TUdU&#10;hdWe2t1AdUAUHPQD4i1fKqx1xXx4Yg4nAhvHKQ+PeEgNmAuOEiU1uN/v3Ud/JAqtlLQ4YSX1v3bM&#10;CUr0D4MUfh2Ox3EkkzKefB6h4q4tm2uL2TULQACGuE+WJzH6B30SpYPmBZdhHrOiiRmOuUsaTuIi&#10;9HOPy8TFfJ6ccAgtCyuztjyGjthFJp67F+bska6APD/AaRZZ8Yq13rdHfb4LIFWiNOLco3qEHwc4&#10;MX1ctrgh13ryuvwSZn8AAAD//wMAUEsDBBQABgAIAAAAIQCz03er3gAAAAgBAAAPAAAAZHJzL2Rv&#10;d25yZXYueG1sTI9NS8QwEIbvgv8hjOBF3FTTrVKbLiJ+wN7c+oG3bDO2xWZSmmxb/73jSY/D8/K+&#10;zxSbxfViwjF0njRcrBIQSLW3HTUaXqqH82sQIRqypveEGr4xwKY8PipMbv1MzzjtYiO4hEJuNLQx&#10;DrmUoW7RmbDyAxKzTz86E/kcG2lHM3O56+VlkmTSmY54oTUD3rVYf+0OTsPHWfO+Dcvj66zWarh/&#10;mqqrN1tpfXqy3N6AiLjEvzD86rM6lOy09weyQfQaVJauOcpAgWCe8hyIvYYsVSDLQv5/oPwBAAD/&#10;/wMAUEsBAi0AFAAGAAgAAAAhALaDOJL+AAAA4QEAABMAAAAAAAAAAAAAAAAAAAAAAFtDb250ZW50&#10;X1R5cGVzXS54bWxQSwECLQAUAAYACAAAACEAOP0h/9YAAACUAQAACwAAAAAAAAAAAAAAAAAvAQAA&#10;X3JlbHMvLnJlbHNQSwECLQAUAAYACAAAACEAVwtTbS8CAABaBAAADgAAAAAAAAAAAAAAAAAuAgAA&#10;ZHJzL2Uyb0RvYy54bWxQSwECLQAUAAYACAAAACEAs9N3q94AAAAIAQAADwAAAAAAAAAAAAAAAACJ&#10;BAAAZHJzL2Rvd25yZXYueG1sUEsFBgAAAAAEAAQA8wAAAJQFAAAAAA==&#10;" fillcolor="white [3201]" stroked="f" strokeweight=".5pt">
                <v:textbox>
                  <w:txbxContent>
                    <w:p w14:paraId="4C318817" w14:textId="77777777" w:rsidR="00485140" w:rsidRDefault="00485140" w:rsidP="00274549">
                      <w:pPr>
                        <w:pStyle w:val="FFATitle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57140D49" w14:textId="77777777" w:rsidR="00274549" w:rsidRDefault="00274549" w:rsidP="00274549">
      <w:pPr>
        <w:pStyle w:val="FFABody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6AF42A" wp14:editId="4B25CE57">
                <wp:simplePos x="0" y="0"/>
                <wp:positionH relativeFrom="column">
                  <wp:posOffset>466725</wp:posOffset>
                </wp:positionH>
                <wp:positionV relativeFrom="paragraph">
                  <wp:posOffset>10795</wp:posOffset>
                </wp:positionV>
                <wp:extent cx="295275" cy="400050"/>
                <wp:effectExtent l="0" t="0" r="9525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E17BDB" w14:textId="77777777" w:rsidR="00485140" w:rsidRDefault="00485140" w:rsidP="00274549">
                            <w:pPr>
                              <w:pStyle w:val="FFATitle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6AF42A" id="Text Box 37" o:spid="_x0000_s1031" type="#_x0000_t202" style="position:absolute;left:0;text-align:left;margin-left:36.75pt;margin-top:.85pt;width:23.25pt;height:31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tOaLwIAAFoEAAAOAAAAZHJzL2Uyb0RvYy54bWysVEtv2zAMvg/YfxB0X+xkSR9GnCJLkWFA&#10;0BZIh54VWYoFyKImKbGzXz9KzmvdTsMuMilSfHwf6elD12iyF84rMCUdDnJKhOFQKbMt6ffX5ac7&#10;SnxgpmIajCjpQXj6MPv4YdraQoygBl0JRzCI8UVrS1qHYIss87wWDfMDsMKgUYJrWEDVbbPKsRaj&#10;Nzob5flN1oKrrAMuvMfbx95IZym+lIKHZym9CESXFGsL6XTp3MQzm01ZsXXM1oofy2D/UEXDlMGk&#10;51CPLDCyc+qPUI3iDjzIMODQZCCl4iL1gN0M83fdrGtmReoFwfH2DJP/f2H5035tXxwJ3RfokMAI&#10;SGt94fEy9tNJ18QvVkrQjhAezrCJLhCOl6P7yeh2QglH0zjP80mCNbs8ts6HrwIaEoWSOmQlgcX2&#10;Kx8wIbqeXGIuD1pVS6V1UuIkiIV2ZM+QQx1SifjiNy9tSFvSm8+YOj4yEJ/3kbXBBJeWohS6TUdU&#10;VdLJqd0NVAdEwUE/IN7ypcJaV8yHF+ZwIrBxnPLwjIfUgLngKFFSg/v5t/voj0ShlZIWJ6yk/seO&#10;OUGJ/maQwvvheBxHMinjye0IFXdt2VxbzK5ZAAIwxH2yPInRP+iTKB00b7gM85gVTcxwzF3ScBIX&#10;oZ97XCYu5vPkhENoWViZteUxdMQuMvHavTFnj3QF5PkJTrPIines9b496vNdAKkSpRHnHtUj/DjA&#10;ienjssUNudaT1+WXMPsFAAD//wMAUEsDBBQABgAIAAAAIQA/hzEE3QAAAAcBAAAPAAAAZHJzL2Rv&#10;d25yZXYueG1sTI5LT4NAFIX3Jv0Pk9vEjbGDYotBhsYYH4k7i61xN2VugZS5Q5gp4L/3dqXL88g5&#10;X7aebCsG7H3jSMHNIgKBVDrTUKXgs3i5vgfhgyajW0eo4Ac9rPPZRaZT40b6wGETKsEj5FOtoA6h&#10;S6X0ZY1W+4XrkDg7uN7qwLKvpOn1yOO2lbdRtJJWN8QPte7wqcbyuDlZBd9X1de7n163Y7yMu+e3&#10;oUh2plDqcj49PoAIOIW/MpzxGR1yZtq7ExkvWgVJvOQm+wmIc8xvIPYKVncJyDyT//nzXwAAAP//&#10;AwBQSwECLQAUAAYACAAAACEAtoM4kv4AAADhAQAAEwAAAAAAAAAAAAAAAAAAAAAAW0NvbnRlbnRf&#10;VHlwZXNdLnhtbFBLAQItABQABgAIAAAAIQA4/SH/1gAAAJQBAAALAAAAAAAAAAAAAAAAAC8BAABf&#10;cmVscy8ucmVsc1BLAQItABQABgAIAAAAIQDUGtOaLwIAAFoEAAAOAAAAAAAAAAAAAAAAAC4CAABk&#10;cnMvZTJvRG9jLnhtbFBLAQItABQABgAIAAAAIQA/hzEE3QAAAAcBAAAPAAAAAAAAAAAAAAAAAIkE&#10;AABkcnMvZG93bnJldi54bWxQSwUGAAAAAAQABADzAAAAkwUAAAAA&#10;" fillcolor="white [3201]" stroked="f" strokeweight=".5pt">
                <v:textbox>
                  <w:txbxContent>
                    <w:p w14:paraId="36E17BDB" w14:textId="77777777" w:rsidR="00485140" w:rsidRDefault="00485140" w:rsidP="00274549">
                      <w:pPr>
                        <w:pStyle w:val="FFATitle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69CCB4" wp14:editId="69DEDAD9">
                <wp:simplePos x="0" y="0"/>
                <wp:positionH relativeFrom="column">
                  <wp:posOffset>6057900</wp:posOffset>
                </wp:positionH>
                <wp:positionV relativeFrom="paragraph">
                  <wp:posOffset>10795</wp:posOffset>
                </wp:positionV>
                <wp:extent cx="381000" cy="40005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E86402" w14:textId="77777777" w:rsidR="00485140" w:rsidRDefault="00485140" w:rsidP="00274549">
                            <w:pPr>
                              <w:pStyle w:val="FFATitle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69CCB4" id="Text Box 43" o:spid="_x0000_s1032" type="#_x0000_t202" style="position:absolute;left:0;text-align:left;margin-left:477pt;margin-top:.85pt;width:30pt;height:31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S0NLQIAAFoEAAAOAAAAZHJzL2Uyb0RvYy54bWysVEtv2zAMvg/YfxB0X+ykadcacYosRYYB&#10;QVsgHXpWZCkWIIuapMTOfv0oOa+1PQ27yKRI8fF9pCf3XaPJTjivwJR0OMgpEYZDpcympD9fFl9u&#10;KfGBmYppMKKke+Hp/fTzp0lrCzGCGnQlHMEgxhetLWkdgi2yzPNaNMwPwAqDRgmuYQFVt8kqx1qM&#10;3uhslOc3WQuusg648B5vH3ojnab4UgoenqT0IhBdUqwtpNOlcx3PbDphxcYxWyt+KIP9QxUNUwaT&#10;nkI9sMDI1ql3oRrFHXiQYcChyUBKxUXqAbsZ5m+6WdXMitQLguPtCSb//8Lyx93KPjsSum/QIYER&#10;kNb6wuNl7KeTrolfrJSgHSHcn2ATXSAcL69uh3mOFo6mMUrXCdbs/Ng6H74LaEgUSuqQlQQW2y19&#10;wIToenSJuTxoVS2U1kmJkyDm2pEdQw51SCXii7+8tCFtSW+uMHV8ZCA+7yNrgwnOLUUpdOuOqAof&#10;HNtdQ7VHFBz0A+ItXyisdcl8eGYOJwLbwykPT3hIDZgLDhIlNbjfH91HfyQKrZS0OGEl9b+2zAlK&#10;9A+DFN4Nx+M4kkkZX38doeIuLetLi9k2c0AAhrhPlicx+gd9FKWD5hWXYRazookZjrlLGo7iPPRz&#10;j8vExWyWnHAILQtLs7I8ho7YRSZeulfm7IGugDw/wnEWWfGGtd63R322DSBVojTi3KN6gB8HODF9&#10;WLa4IZd68jr/EqZ/AAAA//8DAFBLAwQUAAYACAAAACEAT+j5698AAAAJAQAADwAAAGRycy9kb3du&#10;cmV2LnhtbEyPTU/DMAyG70j8h8hIXBBLxz4Kpe6EEDCJG+sG4pY1pq1onKrJ2vLvSU9wtB/r9fOm&#10;m9E0oqfO1ZYR5rMIBHFhdc0lwj5/vr4F4bxirRrLhPBDDjbZ+VmqEm0HfqN+50sRQtglCqHyvk2k&#10;dEVFRrmZbYkD+7KdUT6MXSl1p4YQbhp5E0VraVTN4UOlWnqsqPjenQzC51X58erGl8OwWC3ap22f&#10;x+86R7y8GB/uQXga/d8xTPpBHbLgdLQn1k40CHerZejiA4hBTDyaT4sjwnoZg8xS+b9B9gsAAP//&#10;AwBQSwECLQAUAAYACAAAACEAtoM4kv4AAADhAQAAEwAAAAAAAAAAAAAAAAAAAAAAW0NvbnRlbnRf&#10;VHlwZXNdLnhtbFBLAQItABQABgAIAAAAIQA4/SH/1gAAAJQBAAALAAAAAAAAAAAAAAAAAC8BAABf&#10;cmVscy8ucmVsc1BLAQItABQABgAIAAAAIQDX0S0NLQIAAFoEAAAOAAAAAAAAAAAAAAAAAC4CAABk&#10;cnMvZTJvRG9jLnhtbFBLAQItABQABgAIAAAAIQBP6Pnr3wAAAAkBAAAPAAAAAAAAAAAAAAAAAIcE&#10;AABkcnMvZG93bnJldi54bWxQSwUGAAAAAAQABADzAAAAkwUAAAAA&#10;" fillcolor="white [3201]" stroked="f" strokeweight=".5pt">
                <v:textbox>
                  <w:txbxContent>
                    <w:p w14:paraId="13E86402" w14:textId="77777777" w:rsidR="00485140" w:rsidRDefault="00485140" w:rsidP="00274549">
                      <w:pPr>
                        <w:pStyle w:val="FFATitle"/>
                      </w:pPr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7E9F49" wp14:editId="05B16EF1">
                <wp:simplePos x="0" y="0"/>
                <wp:positionH relativeFrom="column">
                  <wp:posOffset>4152901</wp:posOffset>
                </wp:positionH>
                <wp:positionV relativeFrom="paragraph">
                  <wp:posOffset>29845</wp:posOffset>
                </wp:positionV>
                <wp:extent cx="381000" cy="40005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F54B19" w14:textId="77777777" w:rsidR="00485140" w:rsidRDefault="00485140" w:rsidP="00274549">
                            <w:pPr>
                              <w:pStyle w:val="FFATitle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7E9F49" id="Text Box 41" o:spid="_x0000_s1033" type="#_x0000_t202" style="position:absolute;left:0;text-align:left;margin-left:327pt;margin-top:2.35pt;width:30pt;height:31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2LYLQIAAFoEAAAOAAAAZHJzL2Uyb0RvYy54bWysVEtv2zAMvg/YfxB0b+yk6WNGnCJLkWFA&#10;0BZIh54VWYoFyKImKbGzXz9KzmvdTkMvMilSfHwf6clD12iyE84rMCUdDnJKhOFQKbMp6Y/XxdU9&#10;JT4wUzENRpR0Lzx9mH7+NGltIUZQg66EIxjE+KK1Ja1DsEWWeV6LhvkBWGHQKME1LKDqNlnlWIvR&#10;G52N8vw2a8FV1gEX3uPtY2+k0xRfSsHDs5ReBKJLirWFdLp0ruOZTSes2Dhma8UPZbD/qKJhymDS&#10;U6hHFhjZOvVXqEZxBx5kGHBoMpBScZF6wG6G+btuVjWzIvWC4Hh7gsl/XFj+tFvZF0dC9xU6JDAC&#10;0lpfeLyM/XTSNfGLlRK0I4T7E2yiC4Tj5fX9MM/RwtE0RukmwZqdH1vnwzcBDYlCSR2yksBiu6UP&#10;mBBdjy4xlwetqoXSOilxEsRcO7JjyKEOqUR88YeXNqQt6e01po6PDMTnfWRtMMG5pSiFbt0RVZX0&#10;7tjuGqo9ouCgHxBv+UJhrUvmwwtzOBHYHk55eMZDasBccJAoqcH9+td99Eei0EpJixNWUv9zy5yg&#10;RH83SOGX4XgcRzIp45u7ESru0rK+tJhtMwcEYIj7ZHkSo3/QR1E6aN5wGWYxK5qY4Zi7pOEozkM/&#10;97hMXMxmyQmH0LKwNCvLY+iIXWTitXtjzh7oCsjzExxnkRXvWOt9e9Rn2wBSJUojzj2qB/hxgBPT&#10;h2WLG3KpJ6/zL2H6GwAA//8DAFBLAwQUAAYACAAAACEA8ZZDON4AAAAIAQAADwAAAGRycy9kb3du&#10;cmV2LnhtbEyPy07DMBBF90j8gzVIbBB1Sh9GIU6FEA+JHQ0tYufGQxIRj6PYTcLfM13B8uqM7pyb&#10;bSbXigH70HjSMJ8lIJBKbxuqNLwXT9e3IEI0ZE3rCTX8YIBNfn6WmdT6kd5w2MZKcAmF1GioY+xS&#10;KUNZozNh5jskZl++dyZy7CtpezNyuWvlTZKspTMN8YfadPhQY/m9PToNn1fVx2uYnnfjYrXoHl+G&#10;Qu1tofXlxXR/ByLiFP+O4aTP6pCz08EfyQbRalivlrwlalgqEMzV/JQPDJQCmWfy/4D8FwAA//8D&#10;AFBLAQItABQABgAIAAAAIQC2gziS/gAAAOEBAAATAAAAAAAAAAAAAAAAAAAAAABbQ29udGVudF9U&#10;eXBlc10ueG1sUEsBAi0AFAAGAAgAAAAhADj9If/WAAAAlAEAAAsAAAAAAAAAAAAAAAAALwEAAF9y&#10;ZWxzLy5yZWxzUEsBAi0AFAAGAAgAAAAhAKhjYtgtAgAAWgQAAA4AAAAAAAAAAAAAAAAALgIAAGRy&#10;cy9lMm9Eb2MueG1sUEsBAi0AFAAGAAgAAAAhAPGWQzjeAAAACAEAAA8AAAAAAAAAAAAAAAAAhwQA&#10;AGRycy9kb3ducmV2LnhtbFBLBQYAAAAABAAEAPMAAACSBQAAAAA=&#10;" fillcolor="white [3201]" stroked="f" strokeweight=".5pt">
                <v:textbox>
                  <w:txbxContent>
                    <w:p w14:paraId="2DF54B19" w14:textId="77777777" w:rsidR="00485140" w:rsidRDefault="00485140" w:rsidP="00274549">
                      <w:pPr>
                        <w:pStyle w:val="FFATitle"/>
                      </w:pP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2F9C89B" wp14:editId="43918680">
            <wp:extent cx="6858000" cy="11430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E8EC0" w14:textId="77777777" w:rsidR="00274549" w:rsidRDefault="00274549" w:rsidP="00274549">
      <w:pPr>
        <w:pStyle w:val="FFABody"/>
      </w:pPr>
    </w:p>
    <w:p w14:paraId="5BC71E6F" w14:textId="77777777" w:rsidR="00274549" w:rsidRDefault="00274549" w:rsidP="00274549">
      <w:pPr>
        <w:pStyle w:val="FFABody"/>
        <w:sectPr w:rsidR="00274549" w:rsidSect="00274549">
          <w:type w:val="continuous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00E77B7E" w14:textId="77777777" w:rsidR="00274549" w:rsidRDefault="00274549" w:rsidP="00274549">
      <w:pPr>
        <w:pStyle w:val="FFABody"/>
      </w:pPr>
      <w:r>
        <w:t>1)</w:t>
      </w:r>
    </w:p>
    <w:p w14:paraId="4B794B38" w14:textId="77777777" w:rsidR="00274549" w:rsidRDefault="00274549" w:rsidP="00274549">
      <w:pPr>
        <w:pStyle w:val="FFABody"/>
      </w:pPr>
    </w:p>
    <w:p w14:paraId="074770E6" w14:textId="77777777" w:rsidR="00274549" w:rsidRDefault="00274549" w:rsidP="00274549">
      <w:pPr>
        <w:pStyle w:val="FFABody"/>
      </w:pPr>
    </w:p>
    <w:p w14:paraId="5AC2E66B" w14:textId="77777777" w:rsidR="00274549" w:rsidRDefault="00274549" w:rsidP="00274549">
      <w:pPr>
        <w:pStyle w:val="FFABody"/>
      </w:pPr>
    </w:p>
    <w:p w14:paraId="020E7FED" w14:textId="77777777" w:rsidR="00274549" w:rsidRDefault="00274549" w:rsidP="00274549">
      <w:pPr>
        <w:pStyle w:val="FFABody"/>
      </w:pPr>
    </w:p>
    <w:p w14:paraId="014E4D8A" w14:textId="77777777" w:rsidR="00274549" w:rsidRDefault="00274549" w:rsidP="00274549">
      <w:pPr>
        <w:pStyle w:val="FFABody"/>
      </w:pPr>
      <w:r>
        <w:t>2)</w:t>
      </w:r>
    </w:p>
    <w:p w14:paraId="34016195" w14:textId="77777777" w:rsidR="00274549" w:rsidRDefault="00274549" w:rsidP="00274549">
      <w:pPr>
        <w:pStyle w:val="FFABody"/>
      </w:pPr>
    </w:p>
    <w:p w14:paraId="34094F51" w14:textId="77777777" w:rsidR="00274549" w:rsidRDefault="00274549" w:rsidP="00274549">
      <w:pPr>
        <w:pStyle w:val="FFABody"/>
      </w:pPr>
    </w:p>
    <w:p w14:paraId="643493FA" w14:textId="77777777" w:rsidR="00274549" w:rsidRDefault="00274549" w:rsidP="00274549">
      <w:pPr>
        <w:pStyle w:val="FFABody"/>
      </w:pPr>
    </w:p>
    <w:p w14:paraId="501DD332" w14:textId="77777777" w:rsidR="00274549" w:rsidRDefault="00274549" w:rsidP="00274549">
      <w:pPr>
        <w:pStyle w:val="FFABody"/>
      </w:pPr>
    </w:p>
    <w:p w14:paraId="233C0094" w14:textId="77777777" w:rsidR="00274549" w:rsidRDefault="00274549" w:rsidP="00274549">
      <w:pPr>
        <w:pStyle w:val="FFABody"/>
      </w:pPr>
      <w:r>
        <w:t>3)</w:t>
      </w:r>
    </w:p>
    <w:p w14:paraId="4FEEF852" w14:textId="77777777" w:rsidR="00274549" w:rsidRDefault="00274549" w:rsidP="00274549">
      <w:pPr>
        <w:pStyle w:val="FFABody"/>
      </w:pPr>
    </w:p>
    <w:p w14:paraId="1DB9315E" w14:textId="77777777" w:rsidR="00274549" w:rsidRDefault="00274549" w:rsidP="00274549">
      <w:pPr>
        <w:pStyle w:val="FFABody"/>
      </w:pPr>
    </w:p>
    <w:p w14:paraId="64A792E0" w14:textId="77777777" w:rsidR="00274549" w:rsidRDefault="00274549" w:rsidP="00274549">
      <w:pPr>
        <w:pStyle w:val="FFABody"/>
      </w:pPr>
    </w:p>
    <w:p w14:paraId="0BBA9044" w14:textId="77777777" w:rsidR="00274549" w:rsidRDefault="00274549" w:rsidP="00274549">
      <w:pPr>
        <w:pStyle w:val="FFABody"/>
      </w:pPr>
    </w:p>
    <w:p w14:paraId="0F3D41F8" w14:textId="77777777" w:rsidR="00274549" w:rsidRDefault="00274549" w:rsidP="00274549">
      <w:pPr>
        <w:pStyle w:val="FFABody"/>
      </w:pPr>
      <w:r>
        <w:t>4)</w:t>
      </w:r>
    </w:p>
    <w:p w14:paraId="3C188296" w14:textId="77777777" w:rsidR="00274549" w:rsidRDefault="00274549" w:rsidP="00274549">
      <w:pPr>
        <w:pStyle w:val="FFABody"/>
      </w:pPr>
    </w:p>
    <w:p w14:paraId="135696E0" w14:textId="77777777" w:rsidR="00274549" w:rsidRDefault="00274549" w:rsidP="00274549">
      <w:pPr>
        <w:pStyle w:val="FFABody"/>
      </w:pPr>
    </w:p>
    <w:p w14:paraId="7BE6D5CE" w14:textId="77777777" w:rsidR="00274549" w:rsidRDefault="00274549" w:rsidP="00274549">
      <w:pPr>
        <w:pStyle w:val="FFABody"/>
      </w:pPr>
    </w:p>
    <w:p w14:paraId="61A53625" w14:textId="77777777" w:rsidR="00274549" w:rsidRDefault="00274549" w:rsidP="00274549">
      <w:pPr>
        <w:pStyle w:val="FFABody"/>
      </w:pPr>
    </w:p>
    <w:p w14:paraId="1A1B2274" w14:textId="77777777" w:rsidR="00274549" w:rsidRDefault="00274549" w:rsidP="00274549">
      <w:pPr>
        <w:pStyle w:val="FFABody"/>
      </w:pPr>
      <w:r>
        <w:t>5)</w:t>
      </w:r>
    </w:p>
    <w:p w14:paraId="1E057D08" w14:textId="77777777" w:rsidR="00274549" w:rsidRDefault="00274549" w:rsidP="00274549">
      <w:pPr>
        <w:pStyle w:val="FFABody"/>
      </w:pPr>
    </w:p>
    <w:p w14:paraId="539A5AEC" w14:textId="77777777" w:rsidR="00274549" w:rsidRDefault="00274549" w:rsidP="00274549">
      <w:pPr>
        <w:pStyle w:val="FFABody"/>
      </w:pPr>
    </w:p>
    <w:p w14:paraId="639EE05B" w14:textId="77777777" w:rsidR="00274549" w:rsidRDefault="00274549" w:rsidP="00274549">
      <w:pPr>
        <w:pStyle w:val="FFABody"/>
      </w:pPr>
    </w:p>
    <w:p w14:paraId="6111EDFB" w14:textId="77777777" w:rsidR="00274549" w:rsidRDefault="00274549" w:rsidP="00274549">
      <w:pPr>
        <w:pStyle w:val="FFABody"/>
      </w:pPr>
    </w:p>
    <w:p w14:paraId="07E397BE" w14:textId="77777777" w:rsidR="00274549" w:rsidRDefault="00274549" w:rsidP="00274549">
      <w:pPr>
        <w:pStyle w:val="FFABody"/>
      </w:pPr>
      <w:r>
        <w:t>6)</w:t>
      </w:r>
    </w:p>
    <w:p w14:paraId="41411A88" w14:textId="77777777" w:rsidR="00274549" w:rsidRDefault="00274549" w:rsidP="00274549">
      <w:pPr>
        <w:pStyle w:val="FFABody"/>
      </w:pPr>
    </w:p>
    <w:p w14:paraId="79A3AA52" w14:textId="77777777" w:rsidR="00274549" w:rsidRDefault="00274549" w:rsidP="00274549">
      <w:pPr>
        <w:pStyle w:val="FFABody"/>
      </w:pPr>
    </w:p>
    <w:p w14:paraId="16CA009B" w14:textId="77777777" w:rsidR="00274549" w:rsidRDefault="00274549" w:rsidP="00274549">
      <w:pPr>
        <w:pStyle w:val="FFABody"/>
      </w:pPr>
    </w:p>
    <w:p w14:paraId="5E85F4AD" w14:textId="77777777" w:rsidR="00274549" w:rsidRDefault="00274549" w:rsidP="00274549">
      <w:pPr>
        <w:pStyle w:val="FFABody"/>
      </w:pPr>
    </w:p>
    <w:p w14:paraId="086F2232" w14:textId="6FD4CABF" w:rsidR="006A7FD5" w:rsidRDefault="00274549" w:rsidP="00274549">
      <w:pPr>
        <w:pStyle w:val="FFABody"/>
      </w:pPr>
      <w:r>
        <w:t>7)</w:t>
      </w:r>
    </w:p>
    <w:p w14:paraId="51730569" w14:textId="44A37751" w:rsidR="006A7FD5" w:rsidRDefault="006A7FD5" w:rsidP="00274549">
      <w:pPr>
        <w:pStyle w:val="FFABody"/>
      </w:pPr>
    </w:p>
    <w:p w14:paraId="4E254706" w14:textId="0722A0E7" w:rsidR="006A7FD5" w:rsidRDefault="006A7FD5" w:rsidP="00274549">
      <w:pPr>
        <w:pStyle w:val="FFABody"/>
      </w:pPr>
    </w:p>
    <w:p w14:paraId="1E2A330C" w14:textId="10870411" w:rsidR="00485140" w:rsidRPr="00485140" w:rsidRDefault="00485140" w:rsidP="00B06C5C">
      <w:pPr>
        <w:pStyle w:val="FFABody"/>
        <w:rPr>
          <w:sz w:val="22"/>
        </w:rPr>
      </w:pPr>
    </w:p>
    <w:sectPr w:rsidR="00485140" w:rsidRPr="00485140" w:rsidSect="00034F74">
      <w:headerReference w:type="default" r:id="rId26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76760" w14:textId="77777777" w:rsidR="000F2385" w:rsidRDefault="000F2385" w:rsidP="00CB2E3C">
      <w:pPr>
        <w:spacing w:after="0" w:line="240" w:lineRule="auto"/>
      </w:pPr>
      <w:r>
        <w:separator/>
      </w:r>
    </w:p>
  </w:endnote>
  <w:endnote w:type="continuationSeparator" w:id="0">
    <w:p w14:paraId="19F01F11" w14:textId="77777777" w:rsidR="000F2385" w:rsidRDefault="000F2385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altName w:val="Anton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D3AE6" w14:textId="1D625593" w:rsidR="00602F11" w:rsidRDefault="00602F11" w:rsidP="00C1678C">
    <w:pPr>
      <w:pStyle w:val="FFABody"/>
    </w:pPr>
    <w:r w:rsidRPr="00E01A3E">
      <w:t>©National FFA Organization 202</w:t>
    </w:r>
    <w:r w:rsidR="00C1678C"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43701" w14:textId="69E70390" w:rsidR="00602F11" w:rsidRDefault="00602F11" w:rsidP="00602F11">
    <w:pPr>
      <w:pStyle w:val="FFABody"/>
    </w:pPr>
    <w:r w:rsidRPr="00E01A3E">
      <w:t>©National FFA Organization 202</w:t>
    </w:r>
    <w: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2AA51" w14:textId="77777777" w:rsidR="000F2385" w:rsidRDefault="000F2385" w:rsidP="00CB2E3C">
      <w:pPr>
        <w:spacing w:after="0" w:line="240" w:lineRule="auto"/>
      </w:pPr>
      <w:r>
        <w:separator/>
      </w:r>
    </w:p>
  </w:footnote>
  <w:footnote w:type="continuationSeparator" w:id="0">
    <w:p w14:paraId="0753071E" w14:textId="77777777" w:rsidR="000F2385" w:rsidRDefault="000F2385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C3834" w14:textId="26726D39" w:rsidR="004F5244" w:rsidRDefault="004F5244" w:rsidP="004F5244">
    <w:pPr>
      <w:pStyle w:val="FFABody"/>
    </w:pPr>
    <w:proofErr w:type="gramStart"/>
    <w:r>
      <w:t>Name:_</w:t>
    </w:r>
    <w:proofErr w:type="gramEnd"/>
    <w:r>
      <w:t>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C50CC" w14:textId="77777777" w:rsidR="003F2736" w:rsidRPr="003072B9" w:rsidRDefault="003F2736" w:rsidP="003F2736">
    <w:pPr>
      <w:pStyle w:val="Header"/>
      <w:rPr>
        <w:rFonts w:ascii="Montserrat" w:hAnsi="Montserrat"/>
        <w:sz w:val="18"/>
        <w:szCs w:val="18"/>
      </w:rPr>
    </w:pPr>
    <w:r>
      <w:rPr>
        <w:rFonts w:ascii="Montserrat" w:hAnsi="Montserrat"/>
        <w:sz w:val="18"/>
        <w:szCs w:val="18"/>
      </w:rPr>
      <w:t>Name: ________________________________</w:t>
    </w:r>
  </w:p>
  <w:p w14:paraId="503C1841" w14:textId="1B800AA1" w:rsidR="003F2736" w:rsidRDefault="003F27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485140" w:rsidRDefault="00485140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1AEB"/>
    <w:multiLevelType w:val="hybridMultilevel"/>
    <w:tmpl w:val="B052C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D5BE0"/>
    <w:multiLevelType w:val="hybridMultilevel"/>
    <w:tmpl w:val="52FA9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365C5"/>
    <w:multiLevelType w:val="hybridMultilevel"/>
    <w:tmpl w:val="48045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06C82"/>
    <w:multiLevelType w:val="hybridMultilevel"/>
    <w:tmpl w:val="D4068B24"/>
    <w:lvl w:ilvl="0" w:tplc="B6E272F4">
      <w:start w:val="1"/>
      <w:numFmt w:val="decimal"/>
      <w:lvlText w:val="%1."/>
      <w:lvlJc w:val="left"/>
      <w:pPr>
        <w:ind w:left="720" w:hanging="360"/>
      </w:pPr>
      <w:rPr>
        <w:rFonts w:ascii="Verdana" w:hAnsi="Verdana" w:cs="Lasiver-Regular" w:hint="default"/>
        <w:b w:val="0"/>
        <w:color w:val="070909"/>
        <w:sz w:val="17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8FC87290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A6AB6"/>
    <w:multiLevelType w:val="hybridMultilevel"/>
    <w:tmpl w:val="2806F9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E5F23"/>
    <w:multiLevelType w:val="hybridMultilevel"/>
    <w:tmpl w:val="38B25CF0"/>
    <w:lvl w:ilvl="0" w:tplc="8FC8729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4932A5"/>
    <w:multiLevelType w:val="hybridMultilevel"/>
    <w:tmpl w:val="90B4D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649B4"/>
    <w:multiLevelType w:val="hybridMultilevel"/>
    <w:tmpl w:val="1ECE271A"/>
    <w:lvl w:ilvl="0" w:tplc="C3508A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2A6F69"/>
    <w:multiLevelType w:val="hybridMultilevel"/>
    <w:tmpl w:val="1CA89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CB1112"/>
    <w:multiLevelType w:val="hybridMultilevel"/>
    <w:tmpl w:val="6072653A"/>
    <w:lvl w:ilvl="0" w:tplc="FB4E8EAC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6B1C10"/>
    <w:multiLevelType w:val="hybridMultilevel"/>
    <w:tmpl w:val="965CE83A"/>
    <w:lvl w:ilvl="0" w:tplc="BEC290D6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4425534">
    <w:abstractNumId w:val="8"/>
  </w:num>
  <w:num w:numId="2" w16cid:durableId="1290472564">
    <w:abstractNumId w:val="3"/>
  </w:num>
  <w:num w:numId="3" w16cid:durableId="2070376940">
    <w:abstractNumId w:val="6"/>
  </w:num>
  <w:num w:numId="4" w16cid:durableId="1628118122">
    <w:abstractNumId w:val="19"/>
  </w:num>
  <w:num w:numId="5" w16cid:durableId="473986766">
    <w:abstractNumId w:val="1"/>
  </w:num>
  <w:num w:numId="6" w16cid:durableId="519706040">
    <w:abstractNumId w:val="14"/>
  </w:num>
  <w:num w:numId="7" w16cid:durableId="1724139391">
    <w:abstractNumId w:val="16"/>
  </w:num>
  <w:num w:numId="8" w16cid:durableId="2041196604">
    <w:abstractNumId w:val="10"/>
  </w:num>
  <w:num w:numId="9" w16cid:durableId="503788376">
    <w:abstractNumId w:val="11"/>
  </w:num>
  <w:num w:numId="10" w16cid:durableId="1274509448">
    <w:abstractNumId w:val="9"/>
  </w:num>
  <w:num w:numId="11" w16cid:durableId="250435397">
    <w:abstractNumId w:val="18"/>
  </w:num>
  <w:num w:numId="12" w16cid:durableId="1246262376">
    <w:abstractNumId w:val="7"/>
  </w:num>
  <w:num w:numId="13" w16cid:durableId="1907647237">
    <w:abstractNumId w:val="17"/>
  </w:num>
  <w:num w:numId="14" w16cid:durableId="1381369178">
    <w:abstractNumId w:val="20"/>
  </w:num>
  <w:num w:numId="15" w16cid:durableId="1724786941">
    <w:abstractNumId w:val="5"/>
  </w:num>
  <w:num w:numId="16" w16cid:durableId="1601142065">
    <w:abstractNumId w:val="12"/>
  </w:num>
  <w:num w:numId="17" w16cid:durableId="183447238">
    <w:abstractNumId w:val="13"/>
  </w:num>
  <w:num w:numId="18" w16cid:durableId="1355762222">
    <w:abstractNumId w:val="2"/>
  </w:num>
  <w:num w:numId="19" w16cid:durableId="216556074">
    <w:abstractNumId w:val="0"/>
  </w:num>
  <w:num w:numId="20" w16cid:durableId="817113892">
    <w:abstractNumId w:val="4"/>
  </w:num>
  <w:num w:numId="21" w16cid:durableId="9738748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1E6D"/>
    <w:rsid w:val="00034F74"/>
    <w:rsid w:val="00086416"/>
    <w:rsid w:val="000927C6"/>
    <w:rsid w:val="00093CE4"/>
    <w:rsid w:val="000C3605"/>
    <w:rsid w:val="000F2385"/>
    <w:rsid w:val="001122BD"/>
    <w:rsid w:val="00117ECF"/>
    <w:rsid w:val="001376EE"/>
    <w:rsid w:val="001B6BC3"/>
    <w:rsid w:val="001B7F08"/>
    <w:rsid w:val="001D6373"/>
    <w:rsid w:val="001E2890"/>
    <w:rsid w:val="001E39D7"/>
    <w:rsid w:val="00211D9C"/>
    <w:rsid w:val="00216FB5"/>
    <w:rsid w:val="0022677F"/>
    <w:rsid w:val="00227C41"/>
    <w:rsid w:val="00245154"/>
    <w:rsid w:val="00274549"/>
    <w:rsid w:val="002A0188"/>
    <w:rsid w:val="002D3960"/>
    <w:rsid w:val="003072B9"/>
    <w:rsid w:val="003118FF"/>
    <w:rsid w:val="003121FB"/>
    <w:rsid w:val="00353BB4"/>
    <w:rsid w:val="003636B8"/>
    <w:rsid w:val="0036677C"/>
    <w:rsid w:val="00376E36"/>
    <w:rsid w:val="003A5977"/>
    <w:rsid w:val="003D636B"/>
    <w:rsid w:val="003E3B7C"/>
    <w:rsid w:val="003E3B8D"/>
    <w:rsid w:val="003F2736"/>
    <w:rsid w:val="0041218F"/>
    <w:rsid w:val="004269FD"/>
    <w:rsid w:val="00457666"/>
    <w:rsid w:val="004579B9"/>
    <w:rsid w:val="00485140"/>
    <w:rsid w:val="004A5B5C"/>
    <w:rsid w:val="004D1668"/>
    <w:rsid w:val="004E6226"/>
    <w:rsid w:val="004F203A"/>
    <w:rsid w:val="004F5244"/>
    <w:rsid w:val="0050202C"/>
    <w:rsid w:val="00570205"/>
    <w:rsid w:val="00576FB4"/>
    <w:rsid w:val="005B6348"/>
    <w:rsid w:val="005C48F9"/>
    <w:rsid w:val="005D15C3"/>
    <w:rsid w:val="00601510"/>
    <w:rsid w:val="00601A8B"/>
    <w:rsid w:val="00602F11"/>
    <w:rsid w:val="00613223"/>
    <w:rsid w:val="00621F4F"/>
    <w:rsid w:val="00631F21"/>
    <w:rsid w:val="00634CF7"/>
    <w:rsid w:val="00640EC4"/>
    <w:rsid w:val="00646C3E"/>
    <w:rsid w:val="006525BF"/>
    <w:rsid w:val="0066328F"/>
    <w:rsid w:val="00666810"/>
    <w:rsid w:val="006A7FD5"/>
    <w:rsid w:val="006C049E"/>
    <w:rsid w:val="007047D7"/>
    <w:rsid w:val="00724792"/>
    <w:rsid w:val="00732721"/>
    <w:rsid w:val="007640B5"/>
    <w:rsid w:val="00781CA8"/>
    <w:rsid w:val="007A4E5A"/>
    <w:rsid w:val="007B2C39"/>
    <w:rsid w:val="00834650"/>
    <w:rsid w:val="00883F0C"/>
    <w:rsid w:val="0089739E"/>
    <w:rsid w:val="008C6D43"/>
    <w:rsid w:val="0090007C"/>
    <w:rsid w:val="00920847"/>
    <w:rsid w:val="00951F24"/>
    <w:rsid w:val="009849C1"/>
    <w:rsid w:val="009A610C"/>
    <w:rsid w:val="009E2DD2"/>
    <w:rsid w:val="00A573B0"/>
    <w:rsid w:val="00A63BFF"/>
    <w:rsid w:val="00A8172A"/>
    <w:rsid w:val="00A85495"/>
    <w:rsid w:val="00A94193"/>
    <w:rsid w:val="00AC029C"/>
    <w:rsid w:val="00AD7A60"/>
    <w:rsid w:val="00B0036E"/>
    <w:rsid w:val="00B0321C"/>
    <w:rsid w:val="00B06C5C"/>
    <w:rsid w:val="00B10C7F"/>
    <w:rsid w:val="00B52183"/>
    <w:rsid w:val="00B61616"/>
    <w:rsid w:val="00B77ED6"/>
    <w:rsid w:val="00B92F7A"/>
    <w:rsid w:val="00BD3083"/>
    <w:rsid w:val="00C136BD"/>
    <w:rsid w:val="00C15152"/>
    <w:rsid w:val="00C1678C"/>
    <w:rsid w:val="00C324BC"/>
    <w:rsid w:val="00C463C9"/>
    <w:rsid w:val="00C60A92"/>
    <w:rsid w:val="00C70C5E"/>
    <w:rsid w:val="00C87F64"/>
    <w:rsid w:val="00CB2E3C"/>
    <w:rsid w:val="00CB4B00"/>
    <w:rsid w:val="00CD703B"/>
    <w:rsid w:val="00CE0715"/>
    <w:rsid w:val="00D33862"/>
    <w:rsid w:val="00D42468"/>
    <w:rsid w:val="00D65BD1"/>
    <w:rsid w:val="00D84DC4"/>
    <w:rsid w:val="00DA517A"/>
    <w:rsid w:val="00DC2820"/>
    <w:rsid w:val="00E25648"/>
    <w:rsid w:val="00E35BEA"/>
    <w:rsid w:val="00E86117"/>
    <w:rsid w:val="00EB673F"/>
    <w:rsid w:val="00EE4404"/>
    <w:rsid w:val="00EE7D18"/>
    <w:rsid w:val="00F03420"/>
    <w:rsid w:val="00F346E5"/>
    <w:rsid w:val="00F6416A"/>
    <w:rsid w:val="00F65F3E"/>
    <w:rsid w:val="00F728CB"/>
    <w:rsid w:val="00FF2608"/>
    <w:rsid w:val="00FF2AFA"/>
    <w:rsid w:val="00FF626B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6D393FCD-710E-4C56-BAA6-3C5954EB3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3D636B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="Calibri" w:hAnsi="Anton" w:cs="MinionPro-Regular"/>
      <w:b/>
      <w:color w:val="004C97"/>
      <w:sz w:val="48"/>
      <w:szCs w:val="4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table" w:customStyle="1" w:styleId="TableGrid1">
    <w:name w:val="Table Grid1"/>
    <w:basedOn w:val="TableNormal"/>
    <w:next w:val="TableGrid"/>
    <w:rsid w:val="00601A8B"/>
    <w:pPr>
      <w:spacing w:after="0" w:line="240" w:lineRule="auto"/>
    </w:pPr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C324BC"/>
    <w:pPr>
      <w:spacing w:after="0" w:line="240" w:lineRule="auto"/>
    </w:pPr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Sub1">
    <w:name w:val="Document Sub1"/>
    <w:basedOn w:val="Normal"/>
    <w:qFormat/>
    <w:rsid w:val="00C324BC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Georgia" w:hAnsi="Georgia" w:cs="KlinicSlab-Medium"/>
      <w:caps/>
      <w:color w:val="DA291C"/>
      <w:sz w:val="20"/>
      <w:szCs w:val="24"/>
    </w:rPr>
  </w:style>
  <w:style w:type="paragraph" w:customStyle="1" w:styleId="FFATitle">
    <w:name w:val="FFA Title"/>
    <w:basedOn w:val="Normal"/>
    <w:qFormat/>
    <w:rsid w:val="00274549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table" w:customStyle="1" w:styleId="TableGrid3">
    <w:name w:val="Table Grid3"/>
    <w:basedOn w:val="TableNormal"/>
    <w:next w:val="TableGrid"/>
    <w:uiPriority w:val="39"/>
    <w:rsid w:val="0048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A018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21F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nlib.org/library/Topics/College/supplyanddemand.html" TargetMode="External"/><Relationship Id="rId13" Type="http://schemas.openxmlformats.org/officeDocument/2006/relationships/diagramLayout" Target="diagrams/layout1.xml"/><Relationship Id="rId18" Type="http://schemas.openxmlformats.org/officeDocument/2006/relationships/footer" Target="footer1.xm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www.agmrc.org/" TargetMode="Externa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header" Target="header1.xml"/><Relationship Id="rId25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researchservices.com/5-common-factors-influencing-consumer-behavior/" TargetMode="External"/><Relationship Id="rId24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23" Type="http://schemas.openxmlformats.org/officeDocument/2006/relationships/image" Target="media/image7.png"/><Relationship Id="rId28" Type="http://schemas.openxmlformats.org/officeDocument/2006/relationships/theme" Target="theme/theme1.xml"/><Relationship Id="rId10" Type="http://schemas.openxmlformats.org/officeDocument/2006/relationships/hyperlink" Target="https://www.iresearchservices.com/5-common-factors-influencing-consumer-behavior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econlib.org/library/Topics/HighSchool/EconomicSystems.html" TargetMode="External"/><Relationship Id="rId14" Type="http://schemas.openxmlformats.org/officeDocument/2006/relationships/diagramQuickStyle" Target="diagrams/quickStyle1.xml"/><Relationship Id="rId22" Type="http://schemas.openxmlformats.org/officeDocument/2006/relationships/image" Target="media/image6.png"/><Relationship Id="rId27" Type="http://schemas.openxmlformats.org/officeDocument/2006/relationships/fontTable" Target="fontTable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image" Target="../media/image2.jpeg"/><Relationship Id="rId1" Type="http://schemas.openxmlformats.org/officeDocument/2006/relationships/image" Target="../media/image1.jpeg"/><Relationship Id="rId5" Type="http://schemas.openxmlformats.org/officeDocument/2006/relationships/image" Target="../media/image5.jpeg"/><Relationship Id="rId4" Type="http://schemas.openxmlformats.org/officeDocument/2006/relationships/image" Target="../media/image4.jpe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image" Target="../media/image2.jpeg"/><Relationship Id="rId1" Type="http://schemas.openxmlformats.org/officeDocument/2006/relationships/image" Target="../media/image1.jpeg"/><Relationship Id="rId5" Type="http://schemas.openxmlformats.org/officeDocument/2006/relationships/image" Target="../media/image5.jpeg"/><Relationship Id="rId4" Type="http://schemas.openxmlformats.org/officeDocument/2006/relationships/image" Target="../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6ADAF97-143A-5346-8002-A4AED4F4F199}" type="doc">
      <dgm:prSet loTypeId="urn:microsoft.com/office/officeart/2005/8/layout/vList4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A317964-628F-5C49-8A69-E6F7D4F6F54A}">
      <dgm:prSet phldrT="[Text]" custT="1"/>
      <dgm:spPr>
        <a:xfrm>
          <a:off x="0" y="0"/>
          <a:ext cx="6557210" cy="1309209"/>
        </a:xfrm>
        <a:prstGeom prst="roundRect">
          <a:avLst>
            <a:gd name="adj" fmla="val 10000"/>
          </a:avLst>
        </a:prstGeom>
        <a:noFill/>
        <a:ln>
          <a:solidFill>
            <a:srgbClr val="4F81BD"/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pPr>
            <a:buNone/>
          </a:pPr>
          <a:r>
            <a:rPr lang="en-US" sz="1200" b="1">
              <a:solidFill>
                <a:srgbClr val="1F497D"/>
              </a:solidFill>
              <a:effectLst/>
              <a:latin typeface="Anton" panose="00000500000000000000" pitchFamily="2" charset="0"/>
              <a:ea typeface="Verdana" charset="0"/>
              <a:cs typeface="+mn-cs"/>
            </a:rPr>
            <a:t>Marketing Campaigns</a:t>
          </a:r>
        </a:p>
        <a:p>
          <a:pPr>
            <a:buNone/>
          </a:pPr>
          <a:endParaRPr lang="en-US" sz="1200" b="1">
            <a:solidFill>
              <a:srgbClr val="1F497D"/>
            </a:solidFill>
            <a:effectLst/>
            <a:latin typeface="Verdana" charset="0"/>
            <a:ea typeface="Verdana" charset="0"/>
            <a:cs typeface="+mn-cs"/>
          </a:endParaRPr>
        </a:p>
        <a:p>
          <a:pPr>
            <a:buNone/>
          </a:pPr>
          <a:r>
            <a:rPr lang="en-US" sz="900" b="1">
              <a:solidFill>
                <a:srgbClr val="1F497D"/>
              </a:solidFill>
              <a:effectLst/>
              <a:latin typeface="Montserrat" panose="00000500000000000000" pitchFamily="2" charset="0"/>
              <a:ea typeface="Verdana" charset="0"/>
              <a:cs typeface="+mn-cs"/>
            </a:rPr>
            <a:t>Food Science Connection and Example:</a:t>
          </a:r>
        </a:p>
      </dgm:t>
    </dgm:pt>
    <dgm:pt modelId="{6B9BADC5-32A4-D94B-9430-1206281699DD}" type="parTrans" cxnId="{0BA51DDB-4D17-2F40-97F4-0A23CACC7BC4}">
      <dgm:prSet/>
      <dgm:spPr/>
      <dgm:t>
        <a:bodyPr/>
        <a:lstStyle/>
        <a:p>
          <a:endParaRPr lang="en-US"/>
        </a:p>
      </dgm:t>
    </dgm:pt>
    <dgm:pt modelId="{6EAAA8FA-75E7-3445-8A62-FAE0DB7044B2}" type="sibTrans" cxnId="{0BA51DDB-4D17-2F40-97F4-0A23CACC7BC4}">
      <dgm:prSet/>
      <dgm:spPr/>
      <dgm:t>
        <a:bodyPr/>
        <a:lstStyle/>
        <a:p>
          <a:endParaRPr lang="en-US"/>
        </a:p>
      </dgm:t>
    </dgm:pt>
    <dgm:pt modelId="{172E3E86-433C-9940-BA67-FD852B67AEA0}">
      <dgm:prSet phldrT="[Text]" custT="1"/>
      <dgm:spPr>
        <a:xfrm>
          <a:off x="0" y="1440130"/>
          <a:ext cx="6557210" cy="1309209"/>
        </a:xfrm>
        <a:prstGeom prst="roundRect">
          <a:avLst>
            <a:gd name="adj" fmla="val 10000"/>
          </a:avLst>
        </a:prstGeom>
        <a:noFill/>
        <a:ln>
          <a:solidFill>
            <a:srgbClr val="4F81BD"/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pPr>
            <a:buNone/>
          </a:pPr>
          <a:r>
            <a:rPr lang="en-US" sz="1200" b="1">
              <a:solidFill>
                <a:srgbClr val="1F497D"/>
              </a:solidFill>
              <a:effectLst/>
              <a:latin typeface="Anton" panose="00000500000000000000" pitchFamily="2" charset="0"/>
              <a:ea typeface="Verdana" charset="0"/>
              <a:cs typeface="+mn-cs"/>
            </a:rPr>
            <a:t>Economic Campaigns</a:t>
          </a:r>
        </a:p>
        <a:p>
          <a:pPr>
            <a:buNone/>
          </a:pPr>
          <a:endParaRPr lang="en-US" sz="1200" b="1">
            <a:solidFill>
              <a:srgbClr val="1F497D"/>
            </a:solidFill>
            <a:effectLst/>
            <a:latin typeface="Verdana" charset="0"/>
            <a:ea typeface="Verdana" charset="0"/>
            <a:cs typeface="+mn-cs"/>
          </a:endParaRPr>
        </a:p>
        <a:p>
          <a:pPr>
            <a:buNone/>
          </a:pPr>
          <a:r>
            <a:rPr lang="en-US" sz="900" b="1">
              <a:solidFill>
                <a:srgbClr val="1F497D"/>
              </a:solidFill>
              <a:effectLst/>
              <a:latin typeface="Montserrat" panose="00000500000000000000" pitchFamily="2" charset="0"/>
              <a:ea typeface="Verdana" charset="0"/>
              <a:cs typeface="+mn-cs"/>
            </a:rPr>
            <a:t>Food Science Connection and Example:</a:t>
          </a:r>
          <a:endParaRPr lang="en-US" sz="900" b="1">
            <a:solidFill>
              <a:srgbClr val="1F497D"/>
            </a:solidFill>
            <a:effectLst/>
            <a:latin typeface="Verdana" charset="0"/>
            <a:ea typeface="Verdana" charset="0"/>
            <a:cs typeface="+mn-cs"/>
          </a:endParaRPr>
        </a:p>
      </dgm:t>
    </dgm:pt>
    <dgm:pt modelId="{1E7B215C-429F-B741-838D-F2C61B904754}" type="parTrans" cxnId="{B4507F5E-C107-B346-B898-6FC570E9B453}">
      <dgm:prSet/>
      <dgm:spPr/>
      <dgm:t>
        <a:bodyPr/>
        <a:lstStyle/>
        <a:p>
          <a:endParaRPr lang="en-US"/>
        </a:p>
      </dgm:t>
    </dgm:pt>
    <dgm:pt modelId="{C542A173-6F7C-554A-9BA1-B034998F24E8}" type="sibTrans" cxnId="{B4507F5E-C107-B346-B898-6FC570E9B453}">
      <dgm:prSet/>
      <dgm:spPr/>
      <dgm:t>
        <a:bodyPr/>
        <a:lstStyle/>
        <a:p>
          <a:endParaRPr lang="en-US"/>
        </a:p>
      </dgm:t>
    </dgm:pt>
    <dgm:pt modelId="{3E5CD816-BFBF-DD4E-B925-CECCEFDA4BDF}">
      <dgm:prSet phldrT="[Text]" custT="1"/>
      <dgm:spPr>
        <a:xfrm>
          <a:off x="0" y="2880261"/>
          <a:ext cx="6557210" cy="1309209"/>
        </a:xfrm>
        <a:prstGeom prst="roundRect">
          <a:avLst>
            <a:gd name="adj" fmla="val 10000"/>
          </a:avLst>
        </a:prstGeom>
        <a:noFill/>
        <a:ln>
          <a:solidFill>
            <a:srgbClr val="4F81BD"/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pPr>
            <a:buNone/>
          </a:pPr>
          <a:r>
            <a:rPr lang="en-US" sz="1200" b="1">
              <a:solidFill>
                <a:srgbClr val="1F497D"/>
              </a:solidFill>
              <a:latin typeface="Anton" panose="00000500000000000000" pitchFamily="2" charset="0"/>
              <a:ea typeface="Verdana" charset="0"/>
              <a:cs typeface="+mn-cs"/>
            </a:rPr>
            <a:t>Personal Preferences</a:t>
          </a:r>
        </a:p>
        <a:p>
          <a:pPr>
            <a:buNone/>
          </a:pPr>
          <a:endParaRPr lang="en-US" sz="1200" b="1">
            <a:solidFill>
              <a:srgbClr val="1F497D"/>
            </a:solidFill>
            <a:latin typeface="Verdana" charset="0"/>
            <a:ea typeface="Verdana" charset="0"/>
            <a:cs typeface="+mn-cs"/>
          </a:endParaRPr>
        </a:p>
        <a:p>
          <a:pPr>
            <a:buNone/>
          </a:pPr>
          <a:r>
            <a:rPr lang="en-US" sz="900" b="1">
              <a:solidFill>
                <a:srgbClr val="1F497D"/>
              </a:solidFill>
              <a:effectLst/>
              <a:latin typeface="Montserrat" panose="00000500000000000000" pitchFamily="2" charset="0"/>
              <a:ea typeface="Verdana" charset="0"/>
              <a:cs typeface="+mn-cs"/>
            </a:rPr>
            <a:t>Food Science Connection and Example:</a:t>
          </a:r>
          <a:endParaRPr lang="en-US" sz="900" b="1">
            <a:solidFill>
              <a:srgbClr val="1F497D"/>
            </a:solidFill>
            <a:latin typeface="Verdana" charset="0"/>
            <a:ea typeface="Verdana" charset="0"/>
            <a:cs typeface="+mn-cs"/>
          </a:endParaRPr>
        </a:p>
      </dgm:t>
    </dgm:pt>
    <dgm:pt modelId="{527ED90C-D1BB-484E-8BB2-F7B431AFFB35}" type="parTrans" cxnId="{FC7109E0-72FC-C742-8A3E-4684103B68C6}">
      <dgm:prSet/>
      <dgm:spPr/>
      <dgm:t>
        <a:bodyPr/>
        <a:lstStyle/>
        <a:p>
          <a:endParaRPr lang="en-US"/>
        </a:p>
      </dgm:t>
    </dgm:pt>
    <dgm:pt modelId="{FFFDC2E7-1579-1B42-AE77-7D5215F01554}" type="sibTrans" cxnId="{FC7109E0-72FC-C742-8A3E-4684103B68C6}">
      <dgm:prSet/>
      <dgm:spPr/>
      <dgm:t>
        <a:bodyPr/>
        <a:lstStyle/>
        <a:p>
          <a:endParaRPr lang="en-US"/>
        </a:p>
      </dgm:t>
    </dgm:pt>
    <dgm:pt modelId="{95EE3066-C1E4-6049-81D1-E8B07AFBD76B}">
      <dgm:prSet phldrT="[Text]" custT="1"/>
      <dgm:spPr>
        <a:xfrm>
          <a:off x="0" y="4320391"/>
          <a:ext cx="6557210" cy="1309209"/>
        </a:xfrm>
        <a:prstGeom prst="roundRect">
          <a:avLst>
            <a:gd name="adj" fmla="val 10000"/>
          </a:avLst>
        </a:prstGeom>
        <a:noFill/>
        <a:ln>
          <a:solidFill>
            <a:srgbClr val="4F81BD"/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pPr>
            <a:buNone/>
          </a:pPr>
          <a:r>
            <a:rPr lang="en-US" sz="1200" b="1">
              <a:solidFill>
                <a:srgbClr val="1F497D"/>
              </a:solidFill>
              <a:latin typeface="Anton" panose="00000500000000000000" pitchFamily="2" charset="0"/>
              <a:ea typeface="Verdana" charset="0"/>
              <a:cs typeface="+mn-cs"/>
            </a:rPr>
            <a:t>Group Influence</a:t>
          </a:r>
        </a:p>
        <a:p>
          <a:pPr>
            <a:buNone/>
          </a:pPr>
          <a:endParaRPr lang="en-US" sz="1200" b="1">
            <a:solidFill>
              <a:srgbClr val="1F497D"/>
            </a:solidFill>
            <a:latin typeface="Verdana" charset="0"/>
            <a:ea typeface="Verdana" charset="0"/>
            <a:cs typeface="+mn-cs"/>
          </a:endParaRPr>
        </a:p>
        <a:p>
          <a:pPr>
            <a:buNone/>
          </a:pPr>
          <a:r>
            <a:rPr lang="en-US" sz="900" b="1">
              <a:solidFill>
                <a:srgbClr val="1F497D"/>
              </a:solidFill>
              <a:effectLst/>
              <a:latin typeface="Montserrat" panose="00000500000000000000" pitchFamily="2" charset="0"/>
              <a:ea typeface="Verdana" charset="0"/>
              <a:cs typeface="+mn-cs"/>
            </a:rPr>
            <a:t>Food Science Connection and Example:</a:t>
          </a:r>
          <a:endParaRPr lang="en-US" sz="900" b="1">
            <a:solidFill>
              <a:srgbClr val="1F497D"/>
            </a:solidFill>
            <a:latin typeface="Verdana" charset="0"/>
            <a:ea typeface="Verdana" charset="0"/>
            <a:cs typeface="+mn-cs"/>
          </a:endParaRPr>
        </a:p>
      </dgm:t>
    </dgm:pt>
    <dgm:pt modelId="{C6DC3C92-23EE-7B4F-88BF-DBA7B182BA4C}" type="parTrans" cxnId="{DF9AB8CA-8CB4-F946-BE78-F60008557FED}">
      <dgm:prSet/>
      <dgm:spPr/>
      <dgm:t>
        <a:bodyPr/>
        <a:lstStyle/>
        <a:p>
          <a:endParaRPr lang="en-US"/>
        </a:p>
      </dgm:t>
    </dgm:pt>
    <dgm:pt modelId="{7169305B-41F5-5642-A764-83ACB3158BD9}" type="sibTrans" cxnId="{DF9AB8CA-8CB4-F946-BE78-F60008557FED}">
      <dgm:prSet/>
      <dgm:spPr/>
      <dgm:t>
        <a:bodyPr/>
        <a:lstStyle/>
        <a:p>
          <a:endParaRPr lang="en-US"/>
        </a:p>
      </dgm:t>
    </dgm:pt>
    <dgm:pt modelId="{1D6F6B30-F40B-A942-AF22-D8A59B50803E}">
      <dgm:prSet phldrT="[Text]" custT="1"/>
      <dgm:spPr>
        <a:xfrm>
          <a:off x="0" y="5760522"/>
          <a:ext cx="6557210" cy="1309209"/>
        </a:xfrm>
        <a:prstGeom prst="roundRect">
          <a:avLst>
            <a:gd name="adj" fmla="val 10000"/>
          </a:avLst>
        </a:prstGeom>
        <a:noFill/>
        <a:ln>
          <a:solidFill>
            <a:srgbClr val="4F81BD"/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pPr>
            <a:buNone/>
          </a:pPr>
          <a:r>
            <a:rPr lang="en-US" sz="1200" b="1">
              <a:solidFill>
                <a:srgbClr val="1F497D"/>
              </a:solidFill>
              <a:latin typeface="Anton" panose="00000500000000000000" pitchFamily="2" charset="0"/>
              <a:ea typeface="Verdana" charset="0"/>
              <a:cs typeface="+mn-cs"/>
            </a:rPr>
            <a:t>Purchasing Power</a:t>
          </a:r>
        </a:p>
        <a:p>
          <a:pPr>
            <a:buNone/>
          </a:pPr>
          <a:endParaRPr lang="en-US" sz="1200" b="1">
            <a:solidFill>
              <a:srgbClr val="1F497D"/>
            </a:solidFill>
            <a:latin typeface="Verdana" charset="0"/>
            <a:ea typeface="Verdana" charset="0"/>
            <a:cs typeface="+mn-cs"/>
          </a:endParaRPr>
        </a:p>
        <a:p>
          <a:pPr>
            <a:buNone/>
          </a:pPr>
          <a:r>
            <a:rPr lang="en-US" sz="900" b="1">
              <a:solidFill>
                <a:srgbClr val="1F497D"/>
              </a:solidFill>
              <a:effectLst/>
              <a:latin typeface="Montserrat" panose="00000500000000000000" pitchFamily="2" charset="0"/>
              <a:ea typeface="Verdana" charset="0"/>
              <a:cs typeface="+mn-cs"/>
            </a:rPr>
            <a:t>Food Science Connection and Example:</a:t>
          </a:r>
          <a:endParaRPr lang="en-US" sz="900" b="1">
            <a:solidFill>
              <a:srgbClr val="1F497D"/>
            </a:solidFill>
            <a:latin typeface="Verdana" charset="0"/>
            <a:ea typeface="Verdana" charset="0"/>
            <a:cs typeface="+mn-cs"/>
          </a:endParaRPr>
        </a:p>
      </dgm:t>
    </dgm:pt>
    <dgm:pt modelId="{C8E43A1B-6EFC-C54D-9158-3003DAB3EEE7}" type="parTrans" cxnId="{7D8134C3-ED47-5D4B-A2C2-8E1CD72B262D}">
      <dgm:prSet/>
      <dgm:spPr/>
      <dgm:t>
        <a:bodyPr/>
        <a:lstStyle/>
        <a:p>
          <a:endParaRPr lang="en-US"/>
        </a:p>
      </dgm:t>
    </dgm:pt>
    <dgm:pt modelId="{2ABFF3E2-D33C-8144-8926-C6F1CF0EA447}" type="sibTrans" cxnId="{7D8134C3-ED47-5D4B-A2C2-8E1CD72B262D}">
      <dgm:prSet/>
      <dgm:spPr/>
      <dgm:t>
        <a:bodyPr/>
        <a:lstStyle/>
        <a:p>
          <a:endParaRPr lang="en-US"/>
        </a:p>
      </dgm:t>
    </dgm:pt>
    <dgm:pt modelId="{E6C2D845-5247-3949-8620-7992F119F5BB}" type="pres">
      <dgm:prSet presAssocID="{16ADAF97-143A-5346-8002-A4AED4F4F199}" presName="linear" presStyleCnt="0">
        <dgm:presLayoutVars>
          <dgm:dir/>
          <dgm:resizeHandles val="exact"/>
        </dgm:presLayoutVars>
      </dgm:prSet>
      <dgm:spPr/>
    </dgm:pt>
    <dgm:pt modelId="{925C2946-9B60-C24D-BBC6-ECE4B4305D8C}" type="pres">
      <dgm:prSet presAssocID="{8A317964-628F-5C49-8A69-E6F7D4F6F54A}" presName="comp" presStyleCnt="0"/>
      <dgm:spPr/>
    </dgm:pt>
    <dgm:pt modelId="{279790F8-C9A0-1143-B3E4-69F4117DB308}" type="pres">
      <dgm:prSet presAssocID="{8A317964-628F-5C49-8A69-E6F7D4F6F54A}" presName="box" presStyleLbl="node1" presStyleIdx="0" presStyleCnt="5"/>
      <dgm:spPr/>
    </dgm:pt>
    <dgm:pt modelId="{CCE68255-314F-034C-8CB4-59039EF54662}" type="pres">
      <dgm:prSet presAssocID="{8A317964-628F-5C49-8A69-E6F7D4F6F54A}" presName="img" presStyleLbl="fgImgPlace1" presStyleIdx="0" presStyleCnt="5"/>
      <dgm:spPr>
        <a:xfrm>
          <a:off x="130920" y="130920"/>
          <a:ext cx="1311442" cy="104736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</dgm:pt>
    <dgm:pt modelId="{4A229760-FC0B-8640-AB4D-32B62E7AFAD9}" type="pres">
      <dgm:prSet presAssocID="{8A317964-628F-5C49-8A69-E6F7D4F6F54A}" presName="text" presStyleLbl="node1" presStyleIdx="0" presStyleCnt="5">
        <dgm:presLayoutVars>
          <dgm:bulletEnabled val="1"/>
        </dgm:presLayoutVars>
      </dgm:prSet>
      <dgm:spPr/>
    </dgm:pt>
    <dgm:pt modelId="{4CF3C2CE-3AC9-B64A-966F-75D5943F6A24}" type="pres">
      <dgm:prSet presAssocID="{6EAAA8FA-75E7-3445-8A62-FAE0DB7044B2}" presName="spacer" presStyleCnt="0"/>
      <dgm:spPr/>
    </dgm:pt>
    <dgm:pt modelId="{97CE7C5A-B2D1-C345-87AB-0958A0FD1B4A}" type="pres">
      <dgm:prSet presAssocID="{172E3E86-433C-9940-BA67-FD852B67AEA0}" presName="comp" presStyleCnt="0"/>
      <dgm:spPr/>
    </dgm:pt>
    <dgm:pt modelId="{1C0FD82B-3528-7348-AB4D-6E01490C9751}" type="pres">
      <dgm:prSet presAssocID="{172E3E86-433C-9940-BA67-FD852B67AEA0}" presName="box" presStyleLbl="node1" presStyleIdx="1" presStyleCnt="5"/>
      <dgm:spPr/>
    </dgm:pt>
    <dgm:pt modelId="{FF9ADE67-5476-B044-9280-21F22CD405AF}" type="pres">
      <dgm:prSet presAssocID="{172E3E86-433C-9940-BA67-FD852B67AEA0}" presName="img" presStyleLbl="fgImgPlace1" presStyleIdx="1" presStyleCnt="5"/>
      <dgm:spPr>
        <a:xfrm>
          <a:off x="130920" y="1571051"/>
          <a:ext cx="1311442" cy="104736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</dgm:pt>
    <dgm:pt modelId="{220E6493-1A8E-3D45-86BC-F220AD15DA08}" type="pres">
      <dgm:prSet presAssocID="{172E3E86-433C-9940-BA67-FD852B67AEA0}" presName="text" presStyleLbl="node1" presStyleIdx="1" presStyleCnt="5">
        <dgm:presLayoutVars>
          <dgm:bulletEnabled val="1"/>
        </dgm:presLayoutVars>
      </dgm:prSet>
      <dgm:spPr/>
    </dgm:pt>
    <dgm:pt modelId="{F1A3EC23-A1C6-4743-B4AF-CD7A14E43C4E}" type="pres">
      <dgm:prSet presAssocID="{C542A173-6F7C-554A-9BA1-B034998F24E8}" presName="spacer" presStyleCnt="0"/>
      <dgm:spPr/>
    </dgm:pt>
    <dgm:pt modelId="{0D7DBBAC-0CBB-1446-ADD2-FE84499A77AE}" type="pres">
      <dgm:prSet presAssocID="{3E5CD816-BFBF-DD4E-B925-CECCEFDA4BDF}" presName="comp" presStyleCnt="0"/>
      <dgm:spPr/>
    </dgm:pt>
    <dgm:pt modelId="{BB42FA62-706D-3A48-B09F-49BFB3FB6F44}" type="pres">
      <dgm:prSet presAssocID="{3E5CD816-BFBF-DD4E-B925-CECCEFDA4BDF}" presName="box" presStyleLbl="node1" presStyleIdx="2" presStyleCnt="5"/>
      <dgm:spPr/>
    </dgm:pt>
    <dgm:pt modelId="{50FCE308-2B8C-5347-B408-F5BE0401303A}" type="pres">
      <dgm:prSet presAssocID="{3E5CD816-BFBF-DD4E-B925-CECCEFDA4BDF}" presName="img" presStyleLbl="fgImgPlace1" presStyleIdx="2" presStyleCnt="5"/>
      <dgm:spPr>
        <a:xfrm>
          <a:off x="130920" y="3011182"/>
          <a:ext cx="1311442" cy="104736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</dgm:pt>
    <dgm:pt modelId="{319DE4F0-1C26-644E-830F-8C00FEE102FE}" type="pres">
      <dgm:prSet presAssocID="{3E5CD816-BFBF-DD4E-B925-CECCEFDA4BDF}" presName="text" presStyleLbl="node1" presStyleIdx="2" presStyleCnt="5">
        <dgm:presLayoutVars>
          <dgm:bulletEnabled val="1"/>
        </dgm:presLayoutVars>
      </dgm:prSet>
      <dgm:spPr/>
    </dgm:pt>
    <dgm:pt modelId="{79D02D75-1CAA-4E4D-93BD-2E0F3408F989}" type="pres">
      <dgm:prSet presAssocID="{FFFDC2E7-1579-1B42-AE77-7D5215F01554}" presName="spacer" presStyleCnt="0"/>
      <dgm:spPr/>
    </dgm:pt>
    <dgm:pt modelId="{63A3B2C7-F8E0-4C44-A831-A7D46FFF9BB0}" type="pres">
      <dgm:prSet presAssocID="{95EE3066-C1E4-6049-81D1-E8B07AFBD76B}" presName="comp" presStyleCnt="0"/>
      <dgm:spPr/>
    </dgm:pt>
    <dgm:pt modelId="{A33A0A8A-80A0-494F-9FBF-3C389E8B344F}" type="pres">
      <dgm:prSet presAssocID="{95EE3066-C1E4-6049-81D1-E8B07AFBD76B}" presName="box" presStyleLbl="node1" presStyleIdx="3" presStyleCnt="5"/>
      <dgm:spPr/>
    </dgm:pt>
    <dgm:pt modelId="{3AA83C8D-6CE4-C244-8F1E-7905B6EDD64C}" type="pres">
      <dgm:prSet presAssocID="{95EE3066-C1E4-6049-81D1-E8B07AFBD76B}" presName="img" presStyleLbl="fgImgPlace1" presStyleIdx="3" presStyleCnt="5"/>
      <dgm:spPr>
        <a:xfrm>
          <a:off x="130920" y="4451312"/>
          <a:ext cx="1311442" cy="104736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</dgm:pt>
    <dgm:pt modelId="{9B9ADF0F-4E4A-CF4F-AE19-0FBCB4ACDA42}" type="pres">
      <dgm:prSet presAssocID="{95EE3066-C1E4-6049-81D1-E8B07AFBD76B}" presName="text" presStyleLbl="node1" presStyleIdx="3" presStyleCnt="5">
        <dgm:presLayoutVars>
          <dgm:bulletEnabled val="1"/>
        </dgm:presLayoutVars>
      </dgm:prSet>
      <dgm:spPr/>
    </dgm:pt>
    <dgm:pt modelId="{7AD229FB-EEA7-D846-938D-2F49DE868AE3}" type="pres">
      <dgm:prSet presAssocID="{7169305B-41F5-5642-A764-83ACB3158BD9}" presName="spacer" presStyleCnt="0"/>
      <dgm:spPr/>
    </dgm:pt>
    <dgm:pt modelId="{725B16A8-1F00-8C42-8BCF-024B2705B66C}" type="pres">
      <dgm:prSet presAssocID="{1D6F6B30-F40B-A942-AF22-D8A59B50803E}" presName="comp" presStyleCnt="0"/>
      <dgm:spPr/>
    </dgm:pt>
    <dgm:pt modelId="{E958C527-B28D-3F4B-B9E2-A855C76242D7}" type="pres">
      <dgm:prSet presAssocID="{1D6F6B30-F40B-A942-AF22-D8A59B50803E}" presName="box" presStyleLbl="node1" presStyleIdx="4" presStyleCnt="5"/>
      <dgm:spPr/>
    </dgm:pt>
    <dgm:pt modelId="{AB36676D-4072-8344-9368-A113E375F712}" type="pres">
      <dgm:prSet presAssocID="{1D6F6B30-F40B-A942-AF22-D8A59B50803E}" presName="img" presStyleLbl="fgImgPlace1" presStyleIdx="4" presStyleCnt="5"/>
      <dgm:spPr>
        <a:xfrm>
          <a:off x="130920" y="5891443"/>
          <a:ext cx="1311442" cy="104736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</dgm:pt>
    <dgm:pt modelId="{E82BA080-E59D-984C-95F8-E36AA7891420}" type="pres">
      <dgm:prSet presAssocID="{1D6F6B30-F40B-A942-AF22-D8A59B50803E}" presName="text" presStyleLbl="node1" presStyleIdx="4" presStyleCnt="5">
        <dgm:presLayoutVars>
          <dgm:bulletEnabled val="1"/>
        </dgm:presLayoutVars>
      </dgm:prSet>
      <dgm:spPr/>
    </dgm:pt>
  </dgm:ptLst>
  <dgm:cxnLst>
    <dgm:cxn modelId="{788FA200-067C-9449-AA09-B3628F425560}" type="presOf" srcId="{16ADAF97-143A-5346-8002-A4AED4F4F199}" destId="{E6C2D845-5247-3949-8620-7992F119F5BB}" srcOrd="0" destOrd="0" presId="urn:microsoft.com/office/officeart/2005/8/layout/vList4"/>
    <dgm:cxn modelId="{FF7C471A-5B00-0B45-A83E-4F36E715BBAC}" type="presOf" srcId="{95EE3066-C1E4-6049-81D1-E8B07AFBD76B}" destId="{9B9ADF0F-4E4A-CF4F-AE19-0FBCB4ACDA42}" srcOrd="1" destOrd="0" presId="urn:microsoft.com/office/officeart/2005/8/layout/vList4"/>
    <dgm:cxn modelId="{C772691A-FAB0-5F4A-8928-9F573BD88B70}" type="presOf" srcId="{3E5CD816-BFBF-DD4E-B925-CECCEFDA4BDF}" destId="{BB42FA62-706D-3A48-B09F-49BFB3FB6F44}" srcOrd="0" destOrd="0" presId="urn:microsoft.com/office/officeart/2005/8/layout/vList4"/>
    <dgm:cxn modelId="{440B6C1F-104A-7045-9A9C-89F308DF3BC1}" type="presOf" srcId="{1D6F6B30-F40B-A942-AF22-D8A59B50803E}" destId="{E82BA080-E59D-984C-95F8-E36AA7891420}" srcOrd="1" destOrd="0" presId="urn:microsoft.com/office/officeart/2005/8/layout/vList4"/>
    <dgm:cxn modelId="{3B422C2B-005B-C14D-AF50-FEA58A31A0CC}" type="presOf" srcId="{172E3E86-433C-9940-BA67-FD852B67AEA0}" destId="{220E6493-1A8E-3D45-86BC-F220AD15DA08}" srcOrd="1" destOrd="0" presId="urn:microsoft.com/office/officeart/2005/8/layout/vList4"/>
    <dgm:cxn modelId="{B4507F5E-C107-B346-B898-6FC570E9B453}" srcId="{16ADAF97-143A-5346-8002-A4AED4F4F199}" destId="{172E3E86-433C-9940-BA67-FD852B67AEA0}" srcOrd="1" destOrd="0" parTransId="{1E7B215C-429F-B741-838D-F2C61B904754}" sibTransId="{C542A173-6F7C-554A-9BA1-B034998F24E8}"/>
    <dgm:cxn modelId="{5BEA4543-021F-0D45-B4D2-00FBA2E64C73}" type="presOf" srcId="{95EE3066-C1E4-6049-81D1-E8B07AFBD76B}" destId="{A33A0A8A-80A0-494F-9FBF-3C389E8B344F}" srcOrd="0" destOrd="0" presId="urn:microsoft.com/office/officeart/2005/8/layout/vList4"/>
    <dgm:cxn modelId="{DA709568-E56C-9740-A0C5-FAF51DD7F1B6}" type="presOf" srcId="{3E5CD816-BFBF-DD4E-B925-CECCEFDA4BDF}" destId="{319DE4F0-1C26-644E-830F-8C00FEE102FE}" srcOrd="1" destOrd="0" presId="urn:microsoft.com/office/officeart/2005/8/layout/vList4"/>
    <dgm:cxn modelId="{47638F57-4106-5445-80EE-164E2965D06A}" type="presOf" srcId="{172E3E86-433C-9940-BA67-FD852B67AEA0}" destId="{1C0FD82B-3528-7348-AB4D-6E01490C9751}" srcOrd="0" destOrd="0" presId="urn:microsoft.com/office/officeart/2005/8/layout/vList4"/>
    <dgm:cxn modelId="{7A97D67B-0148-874A-A831-47C3EEA53E9B}" type="presOf" srcId="{8A317964-628F-5C49-8A69-E6F7D4F6F54A}" destId="{4A229760-FC0B-8640-AB4D-32B62E7AFAD9}" srcOrd="1" destOrd="0" presId="urn:microsoft.com/office/officeart/2005/8/layout/vList4"/>
    <dgm:cxn modelId="{7D8134C3-ED47-5D4B-A2C2-8E1CD72B262D}" srcId="{16ADAF97-143A-5346-8002-A4AED4F4F199}" destId="{1D6F6B30-F40B-A942-AF22-D8A59B50803E}" srcOrd="4" destOrd="0" parTransId="{C8E43A1B-6EFC-C54D-9158-3003DAB3EEE7}" sibTransId="{2ABFF3E2-D33C-8144-8926-C6F1CF0EA447}"/>
    <dgm:cxn modelId="{DF9AB8CA-8CB4-F946-BE78-F60008557FED}" srcId="{16ADAF97-143A-5346-8002-A4AED4F4F199}" destId="{95EE3066-C1E4-6049-81D1-E8B07AFBD76B}" srcOrd="3" destOrd="0" parTransId="{C6DC3C92-23EE-7B4F-88BF-DBA7B182BA4C}" sibTransId="{7169305B-41F5-5642-A764-83ACB3158BD9}"/>
    <dgm:cxn modelId="{2B9A12DA-FEC4-4A40-9089-720E06678542}" type="presOf" srcId="{8A317964-628F-5C49-8A69-E6F7D4F6F54A}" destId="{279790F8-C9A0-1143-B3E4-69F4117DB308}" srcOrd="0" destOrd="0" presId="urn:microsoft.com/office/officeart/2005/8/layout/vList4"/>
    <dgm:cxn modelId="{0BA51DDB-4D17-2F40-97F4-0A23CACC7BC4}" srcId="{16ADAF97-143A-5346-8002-A4AED4F4F199}" destId="{8A317964-628F-5C49-8A69-E6F7D4F6F54A}" srcOrd="0" destOrd="0" parTransId="{6B9BADC5-32A4-D94B-9430-1206281699DD}" sibTransId="{6EAAA8FA-75E7-3445-8A62-FAE0DB7044B2}"/>
    <dgm:cxn modelId="{FC7109E0-72FC-C742-8A3E-4684103B68C6}" srcId="{16ADAF97-143A-5346-8002-A4AED4F4F199}" destId="{3E5CD816-BFBF-DD4E-B925-CECCEFDA4BDF}" srcOrd="2" destOrd="0" parTransId="{527ED90C-D1BB-484E-8BB2-F7B431AFFB35}" sibTransId="{FFFDC2E7-1579-1B42-AE77-7D5215F01554}"/>
    <dgm:cxn modelId="{EF26ABF5-7C9D-6341-9901-723978F892D3}" type="presOf" srcId="{1D6F6B30-F40B-A942-AF22-D8A59B50803E}" destId="{E958C527-B28D-3F4B-B9E2-A855C76242D7}" srcOrd="0" destOrd="0" presId="urn:microsoft.com/office/officeart/2005/8/layout/vList4"/>
    <dgm:cxn modelId="{279B053D-988E-8543-9028-71F653EE9CF8}" type="presParOf" srcId="{E6C2D845-5247-3949-8620-7992F119F5BB}" destId="{925C2946-9B60-C24D-BBC6-ECE4B4305D8C}" srcOrd="0" destOrd="0" presId="urn:microsoft.com/office/officeart/2005/8/layout/vList4"/>
    <dgm:cxn modelId="{13966972-1930-8540-A667-E1B01FB3758A}" type="presParOf" srcId="{925C2946-9B60-C24D-BBC6-ECE4B4305D8C}" destId="{279790F8-C9A0-1143-B3E4-69F4117DB308}" srcOrd="0" destOrd="0" presId="urn:microsoft.com/office/officeart/2005/8/layout/vList4"/>
    <dgm:cxn modelId="{C3414D7A-6438-AF4A-A594-08E0857125A6}" type="presParOf" srcId="{925C2946-9B60-C24D-BBC6-ECE4B4305D8C}" destId="{CCE68255-314F-034C-8CB4-59039EF54662}" srcOrd="1" destOrd="0" presId="urn:microsoft.com/office/officeart/2005/8/layout/vList4"/>
    <dgm:cxn modelId="{A612128F-B2F9-F449-B09C-2BBB4C9A872D}" type="presParOf" srcId="{925C2946-9B60-C24D-BBC6-ECE4B4305D8C}" destId="{4A229760-FC0B-8640-AB4D-32B62E7AFAD9}" srcOrd="2" destOrd="0" presId="urn:microsoft.com/office/officeart/2005/8/layout/vList4"/>
    <dgm:cxn modelId="{D08DC096-3CB3-2D4F-A1F4-47D32D9B2BAD}" type="presParOf" srcId="{E6C2D845-5247-3949-8620-7992F119F5BB}" destId="{4CF3C2CE-3AC9-B64A-966F-75D5943F6A24}" srcOrd="1" destOrd="0" presId="urn:microsoft.com/office/officeart/2005/8/layout/vList4"/>
    <dgm:cxn modelId="{5C18444D-2A5C-884E-A233-911C4CFD879F}" type="presParOf" srcId="{E6C2D845-5247-3949-8620-7992F119F5BB}" destId="{97CE7C5A-B2D1-C345-87AB-0958A0FD1B4A}" srcOrd="2" destOrd="0" presId="urn:microsoft.com/office/officeart/2005/8/layout/vList4"/>
    <dgm:cxn modelId="{A9B5148B-F018-B44B-883A-A2AFDF24AA33}" type="presParOf" srcId="{97CE7C5A-B2D1-C345-87AB-0958A0FD1B4A}" destId="{1C0FD82B-3528-7348-AB4D-6E01490C9751}" srcOrd="0" destOrd="0" presId="urn:microsoft.com/office/officeart/2005/8/layout/vList4"/>
    <dgm:cxn modelId="{44703B95-21A3-FF4D-A5F6-1A8A2B7625D8}" type="presParOf" srcId="{97CE7C5A-B2D1-C345-87AB-0958A0FD1B4A}" destId="{FF9ADE67-5476-B044-9280-21F22CD405AF}" srcOrd="1" destOrd="0" presId="urn:microsoft.com/office/officeart/2005/8/layout/vList4"/>
    <dgm:cxn modelId="{100952E4-859E-1742-97FC-43D85E7C554E}" type="presParOf" srcId="{97CE7C5A-B2D1-C345-87AB-0958A0FD1B4A}" destId="{220E6493-1A8E-3D45-86BC-F220AD15DA08}" srcOrd="2" destOrd="0" presId="urn:microsoft.com/office/officeart/2005/8/layout/vList4"/>
    <dgm:cxn modelId="{F14D361E-539C-6A4A-9886-0364E8AD096E}" type="presParOf" srcId="{E6C2D845-5247-3949-8620-7992F119F5BB}" destId="{F1A3EC23-A1C6-4743-B4AF-CD7A14E43C4E}" srcOrd="3" destOrd="0" presId="urn:microsoft.com/office/officeart/2005/8/layout/vList4"/>
    <dgm:cxn modelId="{78F28DCE-0958-464D-BA80-E19A6D342A44}" type="presParOf" srcId="{E6C2D845-5247-3949-8620-7992F119F5BB}" destId="{0D7DBBAC-0CBB-1446-ADD2-FE84499A77AE}" srcOrd="4" destOrd="0" presId="urn:microsoft.com/office/officeart/2005/8/layout/vList4"/>
    <dgm:cxn modelId="{647C671A-6B12-E84D-85EC-077742356259}" type="presParOf" srcId="{0D7DBBAC-0CBB-1446-ADD2-FE84499A77AE}" destId="{BB42FA62-706D-3A48-B09F-49BFB3FB6F44}" srcOrd="0" destOrd="0" presId="urn:microsoft.com/office/officeart/2005/8/layout/vList4"/>
    <dgm:cxn modelId="{FB96EC53-886E-464E-97A7-6B9474A5AC64}" type="presParOf" srcId="{0D7DBBAC-0CBB-1446-ADD2-FE84499A77AE}" destId="{50FCE308-2B8C-5347-B408-F5BE0401303A}" srcOrd="1" destOrd="0" presId="urn:microsoft.com/office/officeart/2005/8/layout/vList4"/>
    <dgm:cxn modelId="{B8F5B90D-0C43-8E4F-B198-7AE040904C95}" type="presParOf" srcId="{0D7DBBAC-0CBB-1446-ADD2-FE84499A77AE}" destId="{319DE4F0-1C26-644E-830F-8C00FEE102FE}" srcOrd="2" destOrd="0" presId="urn:microsoft.com/office/officeart/2005/8/layout/vList4"/>
    <dgm:cxn modelId="{92898C71-E121-7647-88C7-40F147F59F86}" type="presParOf" srcId="{E6C2D845-5247-3949-8620-7992F119F5BB}" destId="{79D02D75-1CAA-4E4D-93BD-2E0F3408F989}" srcOrd="5" destOrd="0" presId="urn:microsoft.com/office/officeart/2005/8/layout/vList4"/>
    <dgm:cxn modelId="{D04D9D26-8C61-D248-B447-F9AA99A840D2}" type="presParOf" srcId="{E6C2D845-5247-3949-8620-7992F119F5BB}" destId="{63A3B2C7-F8E0-4C44-A831-A7D46FFF9BB0}" srcOrd="6" destOrd="0" presId="urn:microsoft.com/office/officeart/2005/8/layout/vList4"/>
    <dgm:cxn modelId="{CE8F7F31-B797-9444-AAD5-6C4A73D191E8}" type="presParOf" srcId="{63A3B2C7-F8E0-4C44-A831-A7D46FFF9BB0}" destId="{A33A0A8A-80A0-494F-9FBF-3C389E8B344F}" srcOrd="0" destOrd="0" presId="urn:microsoft.com/office/officeart/2005/8/layout/vList4"/>
    <dgm:cxn modelId="{781CC5B9-5FC7-5749-9EDF-424E68B1160F}" type="presParOf" srcId="{63A3B2C7-F8E0-4C44-A831-A7D46FFF9BB0}" destId="{3AA83C8D-6CE4-C244-8F1E-7905B6EDD64C}" srcOrd="1" destOrd="0" presId="urn:microsoft.com/office/officeart/2005/8/layout/vList4"/>
    <dgm:cxn modelId="{F0AF97C1-AF21-1741-AA6B-7C777D66DC7C}" type="presParOf" srcId="{63A3B2C7-F8E0-4C44-A831-A7D46FFF9BB0}" destId="{9B9ADF0F-4E4A-CF4F-AE19-0FBCB4ACDA42}" srcOrd="2" destOrd="0" presId="urn:microsoft.com/office/officeart/2005/8/layout/vList4"/>
    <dgm:cxn modelId="{4BEBE792-B7A6-144D-8753-31C78CF43C1A}" type="presParOf" srcId="{E6C2D845-5247-3949-8620-7992F119F5BB}" destId="{7AD229FB-EEA7-D846-938D-2F49DE868AE3}" srcOrd="7" destOrd="0" presId="urn:microsoft.com/office/officeart/2005/8/layout/vList4"/>
    <dgm:cxn modelId="{F4D32DEE-2545-2E48-BFA4-AE9FB5091DBC}" type="presParOf" srcId="{E6C2D845-5247-3949-8620-7992F119F5BB}" destId="{725B16A8-1F00-8C42-8BCF-024B2705B66C}" srcOrd="8" destOrd="0" presId="urn:microsoft.com/office/officeart/2005/8/layout/vList4"/>
    <dgm:cxn modelId="{CCEE38A3-8D0F-A948-AADB-BED9E19CC999}" type="presParOf" srcId="{725B16A8-1F00-8C42-8BCF-024B2705B66C}" destId="{E958C527-B28D-3F4B-B9E2-A855C76242D7}" srcOrd="0" destOrd="0" presId="urn:microsoft.com/office/officeart/2005/8/layout/vList4"/>
    <dgm:cxn modelId="{66E87AB2-F134-564F-A20C-D24AF59BCBD2}" type="presParOf" srcId="{725B16A8-1F00-8C42-8BCF-024B2705B66C}" destId="{AB36676D-4072-8344-9368-A113E375F712}" srcOrd="1" destOrd="0" presId="urn:microsoft.com/office/officeart/2005/8/layout/vList4"/>
    <dgm:cxn modelId="{36155158-7B86-9049-A886-EB143BB9995C}" type="presParOf" srcId="{725B16A8-1F00-8C42-8BCF-024B2705B66C}" destId="{E82BA080-E59D-984C-95F8-E36AA7891420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79790F8-C9A0-1143-B3E4-69F4117DB308}">
      <dsp:nvSpPr>
        <dsp:cNvPr id="0" name=""/>
        <dsp:cNvSpPr/>
      </dsp:nvSpPr>
      <dsp:spPr>
        <a:xfrm>
          <a:off x="0" y="0"/>
          <a:ext cx="6557009" cy="1309203"/>
        </a:xfrm>
        <a:prstGeom prst="roundRect">
          <a:avLst>
            <a:gd name="adj" fmla="val 10000"/>
          </a:avLst>
        </a:prstGeom>
        <a:noFill/>
        <a:ln>
          <a:solidFill>
            <a:srgbClr val="4F81BD"/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rgbClr val="1F497D"/>
              </a:solidFill>
              <a:effectLst/>
              <a:latin typeface="Anton" panose="00000500000000000000" pitchFamily="2" charset="0"/>
              <a:ea typeface="Verdana" charset="0"/>
              <a:cs typeface="+mn-cs"/>
            </a:rPr>
            <a:t>Marketing Campaigns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b="1" kern="1200">
            <a:solidFill>
              <a:srgbClr val="1F497D"/>
            </a:solidFill>
            <a:effectLst/>
            <a:latin typeface="Verdana" charset="0"/>
            <a:ea typeface="Verdana" charset="0"/>
            <a:cs typeface="+mn-cs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solidFill>
                <a:srgbClr val="1F497D"/>
              </a:solidFill>
              <a:effectLst/>
              <a:latin typeface="Montserrat" panose="00000500000000000000" pitchFamily="2" charset="0"/>
              <a:ea typeface="Verdana" charset="0"/>
              <a:cs typeface="+mn-cs"/>
            </a:rPr>
            <a:t>Food Science Connection and Example:</a:t>
          </a:r>
        </a:p>
      </dsp:txBody>
      <dsp:txXfrm>
        <a:off x="1480667" y="38345"/>
        <a:ext cx="5037997" cy="1232513"/>
      </dsp:txXfrm>
    </dsp:sp>
    <dsp:sp modelId="{CCE68255-314F-034C-8CB4-59039EF54662}">
      <dsp:nvSpPr>
        <dsp:cNvPr id="0" name=""/>
        <dsp:cNvSpPr/>
      </dsp:nvSpPr>
      <dsp:spPr>
        <a:xfrm>
          <a:off x="130920" y="130920"/>
          <a:ext cx="1311402" cy="1047362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1C0FD82B-3528-7348-AB4D-6E01490C9751}">
      <dsp:nvSpPr>
        <dsp:cNvPr id="0" name=""/>
        <dsp:cNvSpPr/>
      </dsp:nvSpPr>
      <dsp:spPr>
        <a:xfrm>
          <a:off x="0" y="1440123"/>
          <a:ext cx="6557009" cy="1309203"/>
        </a:xfrm>
        <a:prstGeom prst="roundRect">
          <a:avLst>
            <a:gd name="adj" fmla="val 10000"/>
          </a:avLst>
        </a:prstGeom>
        <a:noFill/>
        <a:ln>
          <a:solidFill>
            <a:srgbClr val="4F81BD"/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rgbClr val="1F497D"/>
              </a:solidFill>
              <a:effectLst/>
              <a:latin typeface="Anton" panose="00000500000000000000" pitchFamily="2" charset="0"/>
              <a:ea typeface="Verdana" charset="0"/>
              <a:cs typeface="+mn-cs"/>
            </a:rPr>
            <a:t>Economic Campaigns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b="1" kern="1200">
            <a:solidFill>
              <a:srgbClr val="1F497D"/>
            </a:solidFill>
            <a:effectLst/>
            <a:latin typeface="Verdana" charset="0"/>
            <a:ea typeface="Verdana" charset="0"/>
            <a:cs typeface="+mn-cs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solidFill>
                <a:srgbClr val="1F497D"/>
              </a:solidFill>
              <a:effectLst/>
              <a:latin typeface="Montserrat" panose="00000500000000000000" pitchFamily="2" charset="0"/>
              <a:ea typeface="Verdana" charset="0"/>
              <a:cs typeface="+mn-cs"/>
            </a:rPr>
            <a:t>Food Science Connection and Example:</a:t>
          </a:r>
          <a:endParaRPr lang="en-US" sz="900" b="1" kern="1200">
            <a:solidFill>
              <a:srgbClr val="1F497D"/>
            </a:solidFill>
            <a:effectLst/>
            <a:latin typeface="Verdana" charset="0"/>
            <a:ea typeface="Verdana" charset="0"/>
            <a:cs typeface="+mn-cs"/>
          </a:endParaRPr>
        </a:p>
      </dsp:txBody>
      <dsp:txXfrm>
        <a:off x="1480667" y="1478468"/>
        <a:ext cx="5037997" cy="1232513"/>
      </dsp:txXfrm>
    </dsp:sp>
    <dsp:sp modelId="{FF9ADE67-5476-B044-9280-21F22CD405AF}">
      <dsp:nvSpPr>
        <dsp:cNvPr id="0" name=""/>
        <dsp:cNvSpPr/>
      </dsp:nvSpPr>
      <dsp:spPr>
        <a:xfrm>
          <a:off x="130920" y="1571044"/>
          <a:ext cx="1311402" cy="1047362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BB42FA62-706D-3A48-B09F-49BFB3FB6F44}">
      <dsp:nvSpPr>
        <dsp:cNvPr id="0" name=""/>
        <dsp:cNvSpPr/>
      </dsp:nvSpPr>
      <dsp:spPr>
        <a:xfrm>
          <a:off x="0" y="2880247"/>
          <a:ext cx="6557009" cy="1309203"/>
        </a:xfrm>
        <a:prstGeom prst="roundRect">
          <a:avLst>
            <a:gd name="adj" fmla="val 10000"/>
          </a:avLst>
        </a:prstGeom>
        <a:noFill/>
        <a:ln>
          <a:solidFill>
            <a:srgbClr val="4F81BD"/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rgbClr val="1F497D"/>
              </a:solidFill>
              <a:latin typeface="Anton" panose="00000500000000000000" pitchFamily="2" charset="0"/>
              <a:ea typeface="Verdana" charset="0"/>
              <a:cs typeface="+mn-cs"/>
            </a:rPr>
            <a:t>Personal Preferences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b="1" kern="1200">
            <a:solidFill>
              <a:srgbClr val="1F497D"/>
            </a:solidFill>
            <a:latin typeface="Verdana" charset="0"/>
            <a:ea typeface="Verdana" charset="0"/>
            <a:cs typeface="+mn-cs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solidFill>
                <a:srgbClr val="1F497D"/>
              </a:solidFill>
              <a:effectLst/>
              <a:latin typeface="Montserrat" panose="00000500000000000000" pitchFamily="2" charset="0"/>
              <a:ea typeface="Verdana" charset="0"/>
              <a:cs typeface="+mn-cs"/>
            </a:rPr>
            <a:t>Food Science Connection and Example:</a:t>
          </a:r>
          <a:endParaRPr lang="en-US" sz="900" b="1" kern="1200">
            <a:solidFill>
              <a:srgbClr val="1F497D"/>
            </a:solidFill>
            <a:latin typeface="Verdana" charset="0"/>
            <a:ea typeface="Verdana" charset="0"/>
            <a:cs typeface="+mn-cs"/>
          </a:endParaRPr>
        </a:p>
      </dsp:txBody>
      <dsp:txXfrm>
        <a:off x="1480667" y="2918592"/>
        <a:ext cx="5037997" cy="1232513"/>
      </dsp:txXfrm>
    </dsp:sp>
    <dsp:sp modelId="{50FCE308-2B8C-5347-B408-F5BE0401303A}">
      <dsp:nvSpPr>
        <dsp:cNvPr id="0" name=""/>
        <dsp:cNvSpPr/>
      </dsp:nvSpPr>
      <dsp:spPr>
        <a:xfrm>
          <a:off x="130920" y="3011168"/>
          <a:ext cx="1311402" cy="1047362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A33A0A8A-80A0-494F-9FBF-3C389E8B344F}">
      <dsp:nvSpPr>
        <dsp:cNvPr id="0" name=""/>
        <dsp:cNvSpPr/>
      </dsp:nvSpPr>
      <dsp:spPr>
        <a:xfrm>
          <a:off x="0" y="4320371"/>
          <a:ext cx="6557009" cy="1309203"/>
        </a:xfrm>
        <a:prstGeom prst="roundRect">
          <a:avLst>
            <a:gd name="adj" fmla="val 10000"/>
          </a:avLst>
        </a:prstGeom>
        <a:noFill/>
        <a:ln>
          <a:solidFill>
            <a:srgbClr val="4F81BD"/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rgbClr val="1F497D"/>
              </a:solidFill>
              <a:latin typeface="Anton" panose="00000500000000000000" pitchFamily="2" charset="0"/>
              <a:ea typeface="Verdana" charset="0"/>
              <a:cs typeface="+mn-cs"/>
            </a:rPr>
            <a:t>Group Influence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b="1" kern="1200">
            <a:solidFill>
              <a:srgbClr val="1F497D"/>
            </a:solidFill>
            <a:latin typeface="Verdana" charset="0"/>
            <a:ea typeface="Verdana" charset="0"/>
            <a:cs typeface="+mn-cs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solidFill>
                <a:srgbClr val="1F497D"/>
              </a:solidFill>
              <a:effectLst/>
              <a:latin typeface="Montserrat" panose="00000500000000000000" pitchFamily="2" charset="0"/>
              <a:ea typeface="Verdana" charset="0"/>
              <a:cs typeface="+mn-cs"/>
            </a:rPr>
            <a:t>Food Science Connection and Example:</a:t>
          </a:r>
          <a:endParaRPr lang="en-US" sz="900" b="1" kern="1200">
            <a:solidFill>
              <a:srgbClr val="1F497D"/>
            </a:solidFill>
            <a:latin typeface="Verdana" charset="0"/>
            <a:ea typeface="Verdana" charset="0"/>
            <a:cs typeface="+mn-cs"/>
          </a:endParaRPr>
        </a:p>
      </dsp:txBody>
      <dsp:txXfrm>
        <a:off x="1480667" y="4358716"/>
        <a:ext cx="5037997" cy="1232513"/>
      </dsp:txXfrm>
    </dsp:sp>
    <dsp:sp modelId="{3AA83C8D-6CE4-C244-8F1E-7905B6EDD64C}">
      <dsp:nvSpPr>
        <dsp:cNvPr id="0" name=""/>
        <dsp:cNvSpPr/>
      </dsp:nvSpPr>
      <dsp:spPr>
        <a:xfrm>
          <a:off x="130920" y="4451291"/>
          <a:ext cx="1311402" cy="1047362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E958C527-B28D-3F4B-B9E2-A855C76242D7}">
      <dsp:nvSpPr>
        <dsp:cNvPr id="0" name=""/>
        <dsp:cNvSpPr/>
      </dsp:nvSpPr>
      <dsp:spPr>
        <a:xfrm>
          <a:off x="0" y="5760495"/>
          <a:ext cx="6557009" cy="1309203"/>
        </a:xfrm>
        <a:prstGeom prst="roundRect">
          <a:avLst>
            <a:gd name="adj" fmla="val 10000"/>
          </a:avLst>
        </a:prstGeom>
        <a:noFill/>
        <a:ln>
          <a:solidFill>
            <a:srgbClr val="4F81BD"/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rgbClr val="1F497D"/>
              </a:solidFill>
              <a:latin typeface="Anton" panose="00000500000000000000" pitchFamily="2" charset="0"/>
              <a:ea typeface="Verdana" charset="0"/>
              <a:cs typeface="+mn-cs"/>
            </a:rPr>
            <a:t>Purchasing Power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b="1" kern="1200">
            <a:solidFill>
              <a:srgbClr val="1F497D"/>
            </a:solidFill>
            <a:latin typeface="Verdana" charset="0"/>
            <a:ea typeface="Verdana" charset="0"/>
            <a:cs typeface="+mn-cs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solidFill>
                <a:srgbClr val="1F497D"/>
              </a:solidFill>
              <a:effectLst/>
              <a:latin typeface="Montserrat" panose="00000500000000000000" pitchFamily="2" charset="0"/>
              <a:ea typeface="Verdana" charset="0"/>
              <a:cs typeface="+mn-cs"/>
            </a:rPr>
            <a:t>Food Science Connection and Example:</a:t>
          </a:r>
          <a:endParaRPr lang="en-US" sz="900" b="1" kern="1200">
            <a:solidFill>
              <a:srgbClr val="1F497D"/>
            </a:solidFill>
            <a:latin typeface="Verdana" charset="0"/>
            <a:ea typeface="Verdana" charset="0"/>
            <a:cs typeface="+mn-cs"/>
          </a:endParaRPr>
        </a:p>
      </dsp:txBody>
      <dsp:txXfrm>
        <a:off x="1480667" y="5798840"/>
        <a:ext cx="5037997" cy="1232513"/>
      </dsp:txXfrm>
    </dsp:sp>
    <dsp:sp modelId="{AB36676D-4072-8344-9368-A113E375F712}">
      <dsp:nvSpPr>
        <dsp:cNvPr id="0" name=""/>
        <dsp:cNvSpPr/>
      </dsp:nvSpPr>
      <dsp:spPr>
        <a:xfrm>
          <a:off x="130920" y="5891415"/>
          <a:ext cx="1311402" cy="1047362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92CEF-AC84-43EF-BE3F-871F4FAEE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McGrady, Megan</dc:creator>
  <cp:keywords/>
  <dc:description/>
  <cp:lastModifiedBy>Pastir, Breanna</cp:lastModifiedBy>
  <cp:revision>4</cp:revision>
  <dcterms:created xsi:type="dcterms:W3CDTF">2022-10-14T16:13:00Z</dcterms:created>
  <dcterms:modified xsi:type="dcterms:W3CDTF">2025-01-28T19:55:00Z</dcterms:modified>
</cp:coreProperties>
</file>