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F6A4B" w14:textId="77777777" w:rsidR="003E3967" w:rsidRDefault="003E3967" w:rsidP="003E3967">
      <w:pPr>
        <w:rPr>
          <w:b/>
          <w:bCs/>
        </w:rPr>
      </w:pPr>
      <w:r>
        <w:rPr>
          <w:b/>
          <w:bCs/>
        </w:rPr>
        <w:t xml:space="preserve">Student Career and College Exploration </w:t>
      </w:r>
    </w:p>
    <w:p w14:paraId="178DA90D" w14:textId="7F2B79E2" w:rsidR="003E3967" w:rsidRDefault="005B7EEA" w:rsidP="003E3967">
      <w:pPr>
        <w:pStyle w:val="FFABody"/>
        <w:numPr>
          <w:ilvl w:val="0"/>
          <w:numId w:val="1"/>
        </w:numPr>
        <w:rPr>
          <w:rFonts w:ascii="Calibri" w:hAnsi="Calibri" w:cs="Times New Roman"/>
        </w:rPr>
      </w:pPr>
      <w:hyperlink r:id="rId5" w:history="1">
        <w:proofErr w:type="spellStart"/>
        <w:r w:rsidR="003E3967" w:rsidRPr="005B7EEA">
          <w:rPr>
            <w:rStyle w:val="Hyperlink"/>
            <w:rFonts w:ascii="Calibri" w:hAnsi="Calibri"/>
          </w:rPr>
          <w:t>AgExplorer</w:t>
        </w:r>
        <w:proofErr w:type="spellEnd"/>
      </w:hyperlink>
      <w:r w:rsidR="003E3967">
        <w:rPr>
          <w:rFonts w:ascii="Calibri" w:hAnsi="Calibri"/>
        </w:rPr>
        <w:t xml:space="preserve"> is a platform that allows students to explore more than 250 unique careers in agriculture.  Students can take a career finder assessment, search through career profiles, and watch videos to learn about agriculture careers. Check out activities, worksheets and lessons are offered on the </w:t>
      </w:r>
      <w:hyperlink r:id="rId6" w:history="1">
        <w:r w:rsidR="003E3967">
          <w:rPr>
            <w:rStyle w:val="Hyperlink"/>
            <w:rFonts w:ascii="Calibri" w:hAnsi="Calibri"/>
          </w:rPr>
          <w:t>educator resources page</w:t>
        </w:r>
      </w:hyperlink>
      <w:r w:rsidR="003E3967">
        <w:rPr>
          <w:rFonts w:ascii="Calibri" w:hAnsi="Calibri"/>
        </w:rPr>
        <w:t>.</w:t>
      </w:r>
    </w:p>
    <w:p w14:paraId="309B0E1F" w14:textId="77777777" w:rsidR="003E3967" w:rsidRDefault="003E3967" w:rsidP="003E3967">
      <w:pPr>
        <w:pStyle w:val="FFABody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Trade School or College: Which is the Best Path for You? NH Article and accompanying worksheet. </w:t>
      </w:r>
      <w:hyperlink r:id="rId7" w:history="1">
        <w:r>
          <w:rPr>
            <w:rStyle w:val="Hyperlink"/>
            <w:rFonts w:ascii="Calibri" w:hAnsi="Calibri"/>
          </w:rPr>
          <w:t>https://ffa.box.com/s/3jl59r1dm3ilxf7i76hvu56spvmj8sfd</w:t>
        </w:r>
      </w:hyperlink>
    </w:p>
    <w:p w14:paraId="47799028" w14:textId="77777777" w:rsidR="003E3967" w:rsidRDefault="003E3967" w:rsidP="003E3967">
      <w:pPr>
        <w:pStyle w:val="FFABody"/>
        <w:rPr>
          <w:rFonts w:ascii="Calibri" w:hAnsi="Calibri"/>
        </w:rPr>
      </w:pPr>
    </w:p>
    <w:p w14:paraId="1D9C20A8" w14:textId="77777777" w:rsidR="003E3967" w:rsidRDefault="003E3967" w:rsidP="003E3967">
      <w:pPr>
        <w:rPr>
          <w:b/>
          <w:bCs/>
        </w:rPr>
      </w:pPr>
      <w:r>
        <w:rPr>
          <w:b/>
          <w:bCs/>
        </w:rPr>
        <w:t>College and Career Teacher Resources</w:t>
      </w:r>
    </w:p>
    <w:p w14:paraId="099D8382" w14:textId="77777777" w:rsidR="003E3967" w:rsidRDefault="005B7EEA" w:rsidP="003E3967">
      <w:pPr>
        <w:pStyle w:val="FFABody"/>
        <w:numPr>
          <w:ilvl w:val="0"/>
          <w:numId w:val="2"/>
        </w:numPr>
        <w:rPr>
          <w:rFonts w:ascii="Calibri" w:hAnsi="Calibri"/>
        </w:rPr>
      </w:pPr>
      <w:hyperlink r:id="rId8" w:history="1">
        <w:r w:rsidR="003E3967">
          <w:rPr>
            <w:rStyle w:val="Hyperlink"/>
            <w:rFonts w:ascii="Calibri" w:hAnsi="Calibri"/>
          </w:rPr>
          <w:t>Career Exploration Folder</w:t>
        </w:r>
      </w:hyperlink>
      <w:r w:rsidR="003E3967">
        <w:rPr>
          <w:rFonts w:ascii="Calibri" w:hAnsi="Calibri"/>
        </w:rPr>
        <w:t xml:space="preserve"> – This folder contains a variety of resources to incorporate career exploration into the classroom. </w:t>
      </w:r>
    </w:p>
    <w:p w14:paraId="7ACAC7B9" w14:textId="77777777" w:rsidR="003E3967" w:rsidRDefault="005B7EEA" w:rsidP="003E3967">
      <w:pPr>
        <w:pStyle w:val="FFABody"/>
        <w:numPr>
          <w:ilvl w:val="0"/>
          <w:numId w:val="2"/>
        </w:numPr>
        <w:rPr>
          <w:rFonts w:ascii="Calibri" w:hAnsi="Calibri"/>
        </w:rPr>
      </w:pPr>
      <w:hyperlink r:id="rId9" w:history="1">
        <w:r w:rsidR="003E3967">
          <w:rPr>
            <w:rStyle w:val="Hyperlink"/>
            <w:rFonts w:ascii="Calibri" w:hAnsi="Calibri"/>
          </w:rPr>
          <w:t>Career Preparation Folder</w:t>
        </w:r>
      </w:hyperlink>
      <w:r w:rsidR="003E3967">
        <w:rPr>
          <w:rFonts w:ascii="Calibri" w:hAnsi="Calibri"/>
        </w:rPr>
        <w:t xml:space="preserve"> – This folder contains resources to prepare you for a future career including resumes, employability skills and others.</w:t>
      </w:r>
    </w:p>
    <w:p w14:paraId="6673ACE6" w14:textId="77777777" w:rsidR="0085177F" w:rsidRDefault="005B7EEA"/>
    <w:sectPr w:rsidR="008517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D05ECF"/>
    <w:multiLevelType w:val="hybridMultilevel"/>
    <w:tmpl w:val="F176F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66EA8"/>
    <w:multiLevelType w:val="hybridMultilevel"/>
    <w:tmpl w:val="B9FA5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967"/>
    <w:rsid w:val="003E3967"/>
    <w:rsid w:val="005B7EEA"/>
    <w:rsid w:val="009F35DA"/>
    <w:rsid w:val="00C9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16A60"/>
  <w15:chartTrackingRefBased/>
  <w15:docId w15:val="{EF30B5B3-C045-4651-A0FC-ED076866D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96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3967"/>
    <w:rPr>
      <w:color w:val="0563C1"/>
      <w:u w:val="single"/>
    </w:rPr>
  </w:style>
  <w:style w:type="character" w:customStyle="1" w:styleId="FFABodyChar">
    <w:name w:val="FFA Body Char"/>
    <w:basedOn w:val="DefaultParagraphFont"/>
    <w:link w:val="FFABody"/>
    <w:locked/>
    <w:rsid w:val="003E3967"/>
    <w:rPr>
      <w:rFonts w:ascii="Verdana" w:hAnsi="Verdana"/>
      <w:color w:val="070909"/>
      <w:lang w:eastAsia="ja-JP"/>
    </w:rPr>
  </w:style>
  <w:style w:type="paragraph" w:customStyle="1" w:styleId="FFABody">
    <w:name w:val="FFA Body"/>
    <w:basedOn w:val="Normal"/>
    <w:link w:val="FFABodyChar"/>
    <w:rsid w:val="003E3967"/>
    <w:pPr>
      <w:autoSpaceDE w:val="0"/>
      <w:autoSpaceDN w:val="0"/>
    </w:pPr>
    <w:rPr>
      <w:rFonts w:ascii="Verdana" w:hAnsi="Verdana" w:cstheme="minorBidi"/>
      <w:color w:val="070909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5B7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a.box.com/s/86gy0n91skqpd95vrmg0180iwv8m9dv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fa.box.com/s/3jl59r1dm3ilxf7i76hvu56spvmj8sf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explorer.ffa.org/Resource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gexplorer.ffa.org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fa.box.com/s/6rx0tzfc07ccj28n7jgvfzahaisyc0d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Glowacki, Celya</dc:creator>
  <cp:keywords/>
  <dc:description/>
  <cp:lastModifiedBy>Weinrich, Ashli</cp:lastModifiedBy>
  <cp:revision>2</cp:revision>
  <dcterms:created xsi:type="dcterms:W3CDTF">2020-08-25T13:11:00Z</dcterms:created>
  <dcterms:modified xsi:type="dcterms:W3CDTF">2021-04-07T13:52:00Z</dcterms:modified>
</cp:coreProperties>
</file>