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D6F23" w14:textId="77777777" w:rsidR="001C28E4" w:rsidRPr="0067363D" w:rsidRDefault="00932656" w:rsidP="0067363D">
      <w:pPr>
        <w:pStyle w:val="FFATitle"/>
      </w:pPr>
      <w:r>
        <w:t>Horse Evaluation</w:t>
      </w:r>
      <w:r w:rsidR="001C28E4" w:rsidRPr="0067363D">
        <w:t xml:space="preserve"> Career Development Event</w:t>
      </w:r>
    </w:p>
    <w:p w14:paraId="5F1D7B36" w14:textId="77777777" w:rsidR="00D600A3" w:rsidRPr="00374A0F" w:rsidRDefault="00D600A3" w:rsidP="00D600A3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A55FBB">
        <w:rPr>
          <w:i/>
          <w:noProof/>
          <w:color w:val="070909"/>
          <w:sz w:val="14"/>
        </w:rPr>
        <w:t>Aug-21</w:t>
      </w:r>
      <w:r>
        <w:rPr>
          <w:i/>
          <w:color w:val="070909"/>
          <w:sz w:val="14"/>
        </w:rPr>
        <w:fldChar w:fldCharType="end"/>
      </w:r>
    </w:p>
    <w:p w14:paraId="090CBD3B" w14:textId="77777777" w:rsidR="00932656" w:rsidRDefault="00932656" w:rsidP="0067363D">
      <w:pPr>
        <w:pStyle w:val="FFASummary"/>
      </w:pPr>
      <w:r>
        <w:t xml:space="preserve">As a team, review the </w:t>
      </w:r>
      <w:r w:rsidR="009269FA">
        <w:t xml:space="preserve">following questions; you will have 10 minutes for this activity. </w:t>
      </w:r>
      <w:r>
        <w:t xml:space="preserve"> </w:t>
      </w:r>
      <w:r w:rsidR="009269FA" w:rsidRPr="00EE5B34">
        <w:rPr>
          <w:u w:val="single"/>
        </w:rPr>
        <w:t>One</w:t>
      </w:r>
      <w:r w:rsidR="009269FA">
        <w:t xml:space="preserve"> team member should c</w:t>
      </w:r>
      <w:r>
        <w:t xml:space="preserve">learly mark </w:t>
      </w:r>
      <w:r w:rsidR="009269FA">
        <w:t>each</w:t>
      </w:r>
      <w:r>
        <w:t xml:space="preserve"> answer on the </w:t>
      </w:r>
      <w:r w:rsidR="00EE5B34">
        <w:t xml:space="preserve">team </w:t>
      </w:r>
      <w:r w:rsidR="009269FA">
        <w:t>E-scan</w:t>
      </w:r>
      <w:r>
        <w:t xml:space="preserve"> sheet. </w:t>
      </w:r>
    </w:p>
    <w:p w14:paraId="48C44884" w14:textId="77777777" w:rsidR="009269FA" w:rsidRPr="0067363D" w:rsidRDefault="009269FA" w:rsidP="0067363D">
      <w:pPr>
        <w:pStyle w:val="FFASummary"/>
      </w:pPr>
    </w:p>
    <w:p w14:paraId="2D1EBFC1" w14:textId="5E06F493" w:rsidR="00D600A3" w:rsidRPr="00F1636E" w:rsidRDefault="00932656" w:rsidP="00D600A3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 xml:space="preserve">team activity </w:t>
      </w:r>
      <w:r w:rsidR="00B3266B">
        <w:rPr>
          <w:color w:val="2F5496" w:themeColor="accent5" w:themeShade="BF"/>
        </w:rPr>
        <w:t>Equine Disease and Vaccination</w:t>
      </w:r>
    </w:p>
    <w:p w14:paraId="3136CE2E" w14:textId="4BE19EDE" w:rsidR="00065F1D" w:rsidRDefault="00065F1D" w:rsidP="00065F1D">
      <w:pPr>
        <w:pStyle w:val="ListParagraph"/>
        <w:jc w:val="center"/>
      </w:pPr>
    </w:p>
    <w:p w14:paraId="2EFF4020" w14:textId="0CFB3544" w:rsidR="00B3266B" w:rsidRPr="00B3266B" w:rsidRDefault="00B3266B" w:rsidP="00B3266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Which of the following is NOT considered a</w:t>
      </w:r>
      <w:r w:rsidR="00B87045">
        <w:rPr>
          <w:rFonts w:ascii="Georgia" w:hAnsi="Georgia"/>
          <w:sz w:val="32"/>
          <w:szCs w:val="32"/>
        </w:rPr>
        <w:t>n</w:t>
      </w:r>
      <w:r w:rsidRPr="00B3266B">
        <w:rPr>
          <w:rFonts w:ascii="Georgia" w:hAnsi="Georgia"/>
          <w:sz w:val="32"/>
          <w:szCs w:val="32"/>
        </w:rPr>
        <w:t xml:space="preserve"> equine disease that requires a vector for transmission?</w:t>
      </w:r>
    </w:p>
    <w:p w14:paraId="114BC985" w14:textId="77777777" w:rsidR="00B3266B" w:rsidRPr="00B3266B" w:rsidRDefault="00B3266B" w:rsidP="00B3266B">
      <w:pPr>
        <w:pStyle w:val="ListParagraph"/>
        <w:ind w:left="1080"/>
        <w:rPr>
          <w:rFonts w:ascii="Georgia" w:hAnsi="Georgia"/>
          <w:sz w:val="32"/>
          <w:szCs w:val="32"/>
        </w:rPr>
      </w:pPr>
    </w:p>
    <w:p w14:paraId="237EA825" w14:textId="7736CDE0" w:rsidR="00B3266B" w:rsidRPr="00B3266B" w:rsidRDefault="00B3266B" w:rsidP="00B3266B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EIA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b. EEE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c. Lyme’s Disease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</w:r>
      <w:r w:rsidRPr="00002173">
        <w:rPr>
          <w:rFonts w:ascii="Georgia" w:hAnsi="Georgia"/>
          <w:b/>
          <w:bCs/>
          <w:sz w:val="32"/>
          <w:szCs w:val="32"/>
        </w:rPr>
        <w:t>d. Tetanus</w:t>
      </w:r>
    </w:p>
    <w:p w14:paraId="4D054917" w14:textId="77777777" w:rsidR="00B3266B" w:rsidRPr="00B3266B" w:rsidRDefault="00B3266B" w:rsidP="00B3266B">
      <w:pPr>
        <w:rPr>
          <w:rFonts w:ascii="Georgia" w:hAnsi="Georgia"/>
          <w:sz w:val="32"/>
          <w:szCs w:val="32"/>
        </w:rPr>
      </w:pPr>
    </w:p>
    <w:p w14:paraId="5ED1D34A" w14:textId="77777777" w:rsidR="00B3266B" w:rsidRPr="00B3266B" w:rsidRDefault="00B3266B" w:rsidP="00B3266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Using the Table for Common Viral Diseases of Horses, answer the following question.  Which disease does not have vaccinate as a prevention method?</w:t>
      </w:r>
    </w:p>
    <w:p w14:paraId="32A3B937" w14:textId="77777777" w:rsidR="00B3266B" w:rsidRPr="00B3266B" w:rsidRDefault="00B3266B" w:rsidP="00B3266B">
      <w:pPr>
        <w:pStyle w:val="ListParagraph"/>
        <w:ind w:left="1080"/>
        <w:rPr>
          <w:rFonts w:ascii="Georgia" w:hAnsi="Georgia"/>
          <w:sz w:val="32"/>
          <w:szCs w:val="32"/>
        </w:rPr>
      </w:pPr>
    </w:p>
    <w:p w14:paraId="4E054C12" w14:textId="6444A058" w:rsidR="00B3266B" w:rsidRPr="00B3266B" w:rsidRDefault="00B3266B" w:rsidP="00B3266B">
      <w:pPr>
        <w:pStyle w:val="ListParagraph"/>
        <w:numPr>
          <w:ilvl w:val="0"/>
          <w:numId w:val="34"/>
        </w:numPr>
        <w:rPr>
          <w:rFonts w:ascii="Georgia" w:hAnsi="Georgia"/>
          <w:sz w:val="32"/>
          <w:szCs w:val="32"/>
        </w:rPr>
      </w:pPr>
      <w:r w:rsidRPr="00002173">
        <w:rPr>
          <w:rFonts w:ascii="Georgia" w:hAnsi="Georgia"/>
          <w:b/>
          <w:bCs/>
          <w:sz w:val="32"/>
          <w:szCs w:val="32"/>
        </w:rPr>
        <w:t>EIA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b. Rhino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>c. Rabies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>d. EVA</w:t>
      </w:r>
    </w:p>
    <w:p w14:paraId="18C73008" w14:textId="77777777" w:rsidR="00B3266B" w:rsidRPr="00B3266B" w:rsidRDefault="00B3266B" w:rsidP="00B3266B">
      <w:pPr>
        <w:rPr>
          <w:rFonts w:ascii="Georgia" w:hAnsi="Georgia"/>
          <w:sz w:val="32"/>
          <w:szCs w:val="32"/>
        </w:rPr>
      </w:pPr>
    </w:p>
    <w:p w14:paraId="1DA2C4DA" w14:textId="03EDEBCA" w:rsidR="00B3266B" w:rsidRPr="00B3266B" w:rsidRDefault="00B3266B" w:rsidP="00B3266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 xml:space="preserve">Which of the following diseases is not considered </w:t>
      </w:r>
      <w:r w:rsidRPr="00B3266B">
        <w:rPr>
          <w:rFonts w:ascii="Georgia" w:hAnsi="Georgia"/>
          <w:sz w:val="32"/>
          <w:szCs w:val="32"/>
        </w:rPr>
        <w:t xml:space="preserve">as </w:t>
      </w:r>
      <w:r w:rsidRPr="00B3266B">
        <w:rPr>
          <w:rFonts w:ascii="Georgia" w:hAnsi="Georgia"/>
          <w:sz w:val="32"/>
          <w:szCs w:val="32"/>
        </w:rPr>
        <w:t>one of the core vaccinations recommended for horses by the AVMA (American Veterinary Medical Association?</w:t>
      </w:r>
    </w:p>
    <w:p w14:paraId="0866A9AE" w14:textId="77777777" w:rsidR="00B3266B" w:rsidRPr="00B3266B" w:rsidRDefault="00B3266B" w:rsidP="00B3266B">
      <w:pPr>
        <w:pStyle w:val="ListParagraph"/>
        <w:ind w:left="1440"/>
        <w:rPr>
          <w:rFonts w:ascii="Georgia" w:hAnsi="Georgia"/>
          <w:sz w:val="32"/>
          <w:szCs w:val="32"/>
        </w:rPr>
      </w:pPr>
    </w:p>
    <w:p w14:paraId="65881A74" w14:textId="139D1B14" w:rsidR="00B3266B" w:rsidRPr="00B3266B" w:rsidRDefault="00B3266B" w:rsidP="00B3266B">
      <w:pPr>
        <w:pStyle w:val="ListParagraph"/>
        <w:numPr>
          <w:ilvl w:val="1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Tetanus</w:t>
      </w:r>
      <w:r w:rsidRPr="00B3266B">
        <w:rPr>
          <w:rFonts w:ascii="Georgia" w:hAnsi="Georgia"/>
          <w:sz w:val="32"/>
          <w:szCs w:val="32"/>
        </w:rPr>
        <w:tab/>
        <w:t xml:space="preserve">   b. </w:t>
      </w:r>
      <w:r w:rsidR="00002173">
        <w:rPr>
          <w:rFonts w:ascii="Georgia" w:hAnsi="Georgia"/>
          <w:sz w:val="32"/>
          <w:szCs w:val="32"/>
        </w:rPr>
        <w:t>W</w:t>
      </w:r>
      <w:r w:rsidRPr="00B3266B">
        <w:rPr>
          <w:rFonts w:ascii="Georgia" w:hAnsi="Georgia"/>
          <w:sz w:val="32"/>
          <w:szCs w:val="32"/>
        </w:rPr>
        <w:t>EE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c. West Nile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</w:r>
      <w:r w:rsidRPr="00002173">
        <w:rPr>
          <w:rFonts w:ascii="Georgia" w:hAnsi="Georgia"/>
          <w:b/>
          <w:bCs/>
          <w:sz w:val="32"/>
          <w:szCs w:val="32"/>
        </w:rPr>
        <w:t>d. EHV</w:t>
      </w:r>
    </w:p>
    <w:p w14:paraId="695CC1D2" w14:textId="088AA397" w:rsidR="00B3266B" w:rsidRPr="00B3266B" w:rsidRDefault="00B3266B" w:rsidP="00B3266B">
      <w:pPr>
        <w:rPr>
          <w:rFonts w:ascii="Georgia" w:hAnsi="Georgia"/>
          <w:sz w:val="32"/>
          <w:szCs w:val="32"/>
        </w:rPr>
      </w:pPr>
    </w:p>
    <w:p w14:paraId="42B15C0F" w14:textId="417EE68D" w:rsidR="00B3266B" w:rsidRPr="00B3266B" w:rsidRDefault="00B3266B" w:rsidP="00B3266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lastRenderedPageBreak/>
        <w:t>Using the vaccination chart, which disease recommends a booster prior to surgery if last dose was administered over 6 months previously?</w:t>
      </w:r>
    </w:p>
    <w:p w14:paraId="6AE5B3E1" w14:textId="39993EC6" w:rsidR="00B3266B" w:rsidRPr="00B3266B" w:rsidRDefault="00B3266B" w:rsidP="00B3266B">
      <w:pPr>
        <w:rPr>
          <w:rFonts w:ascii="Georgia" w:hAnsi="Georgia"/>
          <w:sz w:val="32"/>
          <w:szCs w:val="32"/>
        </w:rPr>
      </w:pPr>
    </w:p>
    <w:p w14:paraId="470A1163" w14:textId="6E1D55C1" w:rsidR="00B3266B" w:rsidRPr="00B3266B" w:rsidRDefault="00B3266B" w:rsidP="00B3266B">
      <w:pPr>
        <w:pStyle w:val="ListParagraph"/>
        <w:numPr>
          <w:ilvl w:val="1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EEE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b. WNV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</w:r>
      <w:r w:rsidRPr="00002173">
        <w:rPr>
          <w:rFonts w:ascii="Georgia" w:hAnsi="Georgia"/>
          <w:b/>
          <w:bCs/>
          <w:sz w:val="32"/>
          <w:szCs w:val="32"/>
        </w:rPr>
        <w:t>c. Tetanus</w:t>
      </w:r>
      <w:r w:rsidRPr="00B3266B">
        <w:rPr>
          <w:rFonts w:ascii="Georgia" w:hAnsi="Georgia"/>
          <w:sz w:val="32"/>
          <w:szCs w:val="32"/>
        </w:rPr>
        <w:tab/>
      </w:r>
      <w:r w:rsidRPr="00B3266B">
        <w:rPr>
          <w:rFonts w:ascii="Georgia" w:hAnsi="Georgia"/>
          <w:sz w:val="32"/>
          <w:szCs w:val="32"/>
        </w:rPr>
        <w:tab/>
        <w:t>d. EVA</w:t>
      </w:r>
    </w:p>
    <w:p w14:paraId="766FC0F3" w14:textId="77777777" w:rsidR="00B3266B" w:rsidRPr="00B3266B" w:rsidRDefault="00B3266B" w:rsidP="00B3266B">
      <w:pPr>
        <w:pStyle w:val="ListParagraph"/>
        <w:ind w:left="1440"/>
        <w:rPr>
          <w:rFonts w:ascii="Georgia" w:hAnsi="Georgia"/>
          <w:sz w:val="32"/>
          <w:szCs w:val="32"/>
        </w:rPr>
      </w:pPr>
    </w:p>
    <w:p w14:paraId="491D54E5" w14:textId="53A1B1E3" w:rsidR="00B3266B" w:rsidRPr="00B3266B" w:rsidRDefault="00B3266B" w:rsidP="00B3266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Using the vaccination chart, what is the recommended vaccination schedule for unvaccinated adult horses over 1 year of age for EHV?</w:t>
      </w:r>
    </w:p>
    <w:p w14:paraId="7EEF0FCF" w14:textId="77777777" w:rsidR="00B3266B" w:rsidRPr="00B3266B" w:rsidRDefault="00B3266B" w:rsidP="00B3266B">
      <w:pPr>
        <w:pStyle w:val="ListParagraph"/>
        <w:ind w:left="1440"/>
        <w:rPr>
          <w:rFonts w:ascii="Georgia" w:hAnsi="Georgia"/>
          <w:sz w:val="32"/>
          <w:szCs w:val="32"/>
        </w:rPr>
      </w:pPr>
    </w:p>
    <w:p w14:paraId="582B60CB" w14:textId="76541A85" w:rsidR="00B3266B" w:rsidRPr="00B3266B" w:rsidRDefault="00B3266B" w:rsidP="00B3266B">
      <w:pPr>
        <w:pStyle w:val="ListParagraph"/>
        <w:numPr>
          <w:ilvl w:val="1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2 dose-series-2</w:t>
      </w:r>
      <w:r w:rsidRPr="00B3266B">
        <w:rPr>
          <w:rFonts w:ascii="Georgia" w:hAnsi="Georgia"/>
          <w:sz w:val="32"/>
          <w:szCs w:val="32"/>
          <w:vertAlign w:val="superscript"/>
        </w:rPr>
        <w:t>nd</w:t>
      </w:r>
      <w:r w:rsidRPr="00B3266B">
        <w:rPr>
          <w:rFonts w:ascii="Georgia" w:hAnsi="Georgia"/>
          <w:sz w:val="32"/>
          <w:szCs w:val="32"/>
        </w:rPr>
        <w:t xml:space="preserve"> dose 4-6 weeks after 1</w:t>
      </w:r>
      <w:r w:rsidRPr="00B3266B">
        <w:rPr>
          <w:rFonts w:ascii="Georgia" w:hAnsi="Georgia"/>
          <w:sz w:val="32"/>
          <w:szCs w:val="32"/>
          <w:vertAlign w:val="superscript"/>
        </w:rPr>
        <w:t>st</w:t>
      </w:r>
      <w:r w:rsidRPr="00B3266B">
        <w:rPr>
          <w:rFonts w:ascii="Georgia" w:hAnsi="Georgia"/>
          <w:sz w:val="32"/>
          <w:szCs w:val="32"/>
        </w:rPr>
        <w:t xml:space="preserve"> dose, annual revaccination</w:t>
      </w:r>
    </w:p>
    <w:p w14:paraId="33E266D2" w14:textId="77777777" w:rsidR="00002173" w:rsidRPr="00002173" w:rsidRDefault="00002173" w:rsidP="00002173">
      <w:pPr>
        <w:pStyle w:val="ListParagraph"/>
        <w:numPr>
          <w:ilvl w:val="1"/>
          <w:numId w:val="32"/>
        </w:numPr>
        <w:rPr>
          <w:rFonts w:ascii="Georgia" w:hAnsi="Georgia"/>
          <w:b/>
          <w:bCs/>
          <w:sz w:val="32"/>
          <w:szCs w:val="32"/>
        </w:rPr>
      </w:pPr>
      <w:r w:rsidRPr="00002173">
        <w:rPr>
          <w:rFonts w:ascii="Georgia" w:hAnsi="Georgia"/>
          <w:b/>
          <w:bCs/>
          <w:sz w:val="32"/>
          <w:szCs w:val="32"/>
        </w:rPr>
        <w:t>3 dose series-2</w:t>
      </w:r>
      <w:r w:rsidRPr="00002173">
        <w:rPr>
          <w:rFonts w:ascii="Georgia" w:hAnsi="Georgia"/>
          <w:b/>
          <w:bCs/>
          <w:sz w:val="32"/>
          <w:szCs w:val="32"/>
          <w:vertAlign w:val="superscript"/>
        </w:rPr>
        <w:t>nd</w:t>
      </w:r>
      <w:r w:rsidRPr="00002173">
        <w:rPr>
          <w:rFonts w:ascii="Georgia" w:hAnsi="Georgia"/>
          <w:b/>
          <w:bCs/>
          <w:sz w:val="32"/>
          <w:szCs w:val="32"/>
        </w:rPr>
        <w:t xml:space="preserve"> dose 4-6 weeks after 1</w:t>
      </w:r>
      <w:r w:rsidRPr="00002173">
        <w:rPr>
          <w:rFonts w:ascii="Georgia" w:hAnsi="Georgia"/>
          <w:b/>
          <w:bCs/>
          <w:sz w:val="32"/>
          <w:szCs w:val="32"/>
          <w:vertAlign w:val="superscript"/>
        </w:rPr>
        <w:t>st</w:t>
      </w:r>
      <w:r w:rsidRPr="00002173">
        <w:rPr>
          <w:rFonts w:ascii="Georgia" w:hAnsi="Georgia"/>
          <w:b/>
          <w:bCs/>
          <w:sz w:val="32"/>
          <w:szCs w:val="32"/>
        </w:rPr>
        <w:t xml:space="preserve"> dose, 3</w:t>
      </w:r>
      <w:r w:rsidRPr="00002173">
        <w:rPr>
          <w:rFonts w:ascii="Georgia" w:hAnsi="Georgia"/>
          <w:b/>
          <w:bCs/>
          <w:sz w:val="32"/>
          <w:szCs w:val="32"/>
          <w:vertAlign w:val="superscript"/>
        </w:rPr>
        <w:t>rd</w:t>
      </w:r>
      <w:r w:rsidRPr="00002173">
        <w:rPr>
          <w:rFonts w:ascii="Georgia" w:hAnsi="Georgia"/>
          <w:b/>
          <w:bCs/>
          <w:sz w:val="32"/>
          <w:szCs w:val="32"/>
        </w:rPr>
        <w:t xml:space="preserve"> dose 4-6 weeks after 2</w:t>
      </w:r>
      <w:r w:rsidRPr="00002173">
        <w:rPr>
          <w:rFonts w:ascii="Georgia" w:hAnsi="Georgia"/>
          <w:b/>
          <w:bCs/>
          <w:sz w:val="32"/>
          <w:szCs w:val="32"/>
          <w:vertAlign w:val="superscript"/>
        </w:rPr>
        <w:t>nd</w:t>
      </w:r>
      <w:r w:rsidRPr="00002173">
        <w:rPr>
          <w:rFonts w:ascii="Georgia" w:hAnsi="Georgia"/>
          <w:b/>
          <w:bCs/>
          <w:sz w:val="32"/>
          <w:szCs w:val="32"/>
        </w:rPr>
        <w:t xml:space="preserve"> dose</w:t>
      </w:r>
    </w:p>
    <w:p w14:paraId="58204D2F" w14:textId="135F42A0" w:rsidR="00B3266B" w:rsidRPr="00B3266B" w:rsidRDefault="00FE4CED" w:rsidP="00B3266B">
      <w:pPr>
        <w:pStyle w:val="ListParagraph"/>
        <w:numPr>
          <w:ilvl w:val="1"/>
          <w:numId w:val="32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Annual, consider 6-month revaccination interval</w:t>
      </w:r>
    </w:p>
    <w:p w14:paraId="31E28008" w14:textId="231EC2A1" w:rsidR="00B3266B" w:rsidRPr="00B3266B" w:rsidRDefault="00B3266B" w:rsidP="00B3266B">
      <w:pPr>
        <w:pStyle w:val="ListParagraph"/>
        <w:numPr>
          <w:ilvl w:val="1"/>
          <w:numId w:val="32"/>
        </w:numPr>
        <w:rPr>
          <w:rFonts w:ascii="Georgia" w:hAnsi="Georgia"/>
          <w:sz w:val="32"/>
          <w:szCs w:val="32"/>
        </w:rPr>
      </w:pPr>
      <w:r w:rsidRPr="00B3266B">
        <w:rPr>
          <w:rFonts w:ascii="Georgia" w:hAnsi="Georgia"/>
          <w:sz w:val="32"/>
          <w:szCs w:val="32"/>
        </w:rPr>
        <w:t>3 dose series-2</w:t>
      </w:r>
      <w:r w:rsidRPr="00B3266B">
        <w:rPr>
          <w:rFonts w:ascii="Georgia" w:hAnsi="Georgia"/>
          <w:sz w:val="32"/>
          <w:szCs w:val="32"/>
          <w:vertAlign w:val="superscript"/>
        </w:rPr>
        <w:t>nd</w:t>
      </w:r>
      <w:r w:rsidRPr="00B3266B">
        <w:rPr>
          <w:rFonts w:ascii="Georgia" w:hAnsi="Georgia"/>
          <w:sz w:val="32"/>
          <w:szCs w:val="32"/>
        </w:rPr>
        <w:t xml:space="preserve"> dose </w:t>
      </w:r>
      <w:r w:rsidRPr="00B3266B">
        <w:rPr>
          <w:rFonts w:ascii="Georgia" w:hAnsi="Georgia"/>
          <w:sz w:val="32"/>
          <w:szCs w:val="32"/>
        </w:rPr>
        <w:t xml:space="preserve">3 </w:t>
      </w:r>
      <w:r w:rsidRPr="00B3266B">
        <w:rPr>
          <w:rFonts w:ascii="Georgia" w:hAnsi="Georgia"/>
          <w:sz w:val="32"/>
          <w:szCs w:val="32"/>
        </w:rPr>
        <w:t>weeks after 1</w:t>
      </w:r>
      <w:r w:rsidRPr="00B3266B">
        <w:rPr>
          <w:rFonts w:ascii="Georgia" w:hAnsi="Georgia"/>
          <w:sz w:val="32"/>
          <w:szCs w:val="32"/>
          <w:vertAlign w:val="superscript"/>
        </w:rPr>
        <w:t>st</w:t>
      </w:r>
      <w:r w:rsidRPr="00B3266B">
        <w:rPr>
          <w:rFonts w:ascii="Georgia" w:hAnsi="Georgia"/>
          <w:sz w:val="32"/>
          <w:szCs w:val="32"/>
        </w:rPr>
        <w:t xml:space="preserve"> dose, 3</w:t>
      </w:r>
      <w:r w:rsidRPr="00B3266B">
        <w:rPr>
          <w:rFonts w:ascii="Georgia" w:hAnsi="Georgia"/>
          <w:sz w:val="32"/>
          <w:szCs w:val="32"/>
          <w:vertAlign w:val="superscript"/>
        </w:rPr>
        <w:t>rd</w:t>
      </w:r>
      <w:r w:rsidRPr="00B3266B">
        <w:rPr>
          <w:rFonts w:ascii="Georgia" w:hAnsi="Georgia"/>
          <w:sz w:val="32"/>
          <w:szCs w:val="32"/>
        </w:rPr>
        <w:t xml:space="preserve"> dose </w:t>
      </w:r>
      <w:r w:rsidRPr="00B3266B">
        <w:rPr>
          <w:rFonts w:ascii="Georgia" w:hAnsi="Georgia"/>
          <w:sz w:val="32"/>
          <w:szCs w:val="32"/>
        </w:rPr>
        <w:t>3</w:t>
      </w:r>
      <w:r w:rsidRPr="00B3266B">
        <w:rPr>
          <w:rFonts w:ascii="Georgia" w:hAnsi="Georgia"/>
          <w:sz w:val="32"/>
          <w:szCs w:val="32"/>
        </w:rPr>
        <w:t xml:space="preserve"> weeks after 2</w:t>
      </w:r>
      <w:r w:rsidRPr="00B3266B">
        <w:rPr>
          <w:rFonts w:ascii="Georgia" w:hAnsi="Georgia"/>
          <w:sz w:val="32"/>
          <w:szCs w:val="32"/>
          <w:vertAlign w:val="superscript"/>
        </w:rPr>
        <w:t>nd</w:t>
      </w:r>
      <w:r w:rsidRPr="00B3266B">
        <w:rPr>
          <w:rFonts w:ascii="Georgia" w:hAnsi="Georgia"/>
          <w:sz w:val="32"/>
          <w:szCs w:val="32"/>
        </w:rPr>
        <w:t xml:space="preserve"> dose</w:t>
      </w:r>
    </w:p>
    <w:p w14:paraId="4B7C2F0F" w14:textId="77777777" w:rsidR="00B3266B" w:rsidRPr="00B3266B" w:rsidRDefault="00B3266B" w:rsidP="00B3266B">
      <w:pPr>
        <w:pStyle w:val="ListParagraph"/>
        <w:ind w:left="1440"/>
        <w:rPr>
          <w:rFonts w:ascii="Georgia" w:hAnsi="Georgia"/>
          <w:sz w:val="36"/>
          <w:szCs w:val="36"/>
        </w:rPr>
      </w:pPr>
    </w:p>
    <w:p w14:paraId="06F2D720" w14:textId="77777777" w:rsidR="00065F1D" w:rsidRDefault="00065F1D" w:rsidP="00065F1D">
      <w:pPr>
        <w:pStyle w:val="ListParagraph"/>
        <w:ind w:left="1440"/>
      </w:pPr>
    </w:p>
    <w:p w14:paraId="2D339DA0" w14:textId="128FA4C3" w:rsidR="00065F1D" w:rsidRDefault="00065F1D" w:rsidP="00065F1D">
      <w:pPr>
        <w:pStyle w:val="ListParagraph"/>
        <w:ind w:left="1440"/>
      </w:pPr>
    </w:p>
    <w:p w14:paraId="2BB097B2" w14:textId="30B84CC0" w:rsidR="00B3266B" w:rsidRDefault="00B3266B" w:rsidP="00065F1D">
      <w:pPr>
        <w:pStyle w:val="ListParagraph"/>
        <w:ind w:left="1440"/>
      </w:pPr>
    </w:p>
    <w:p w14:paraId="2965275C" w14:textId="28A3C472" w:rsidR="00B3266B" w:rsidRDefault="00B3266B" w:rsidP="00065F1D">
      <w:pPr>
        <w:pStyle w:val="ListParagraph"/>
        <w:ind w:left="1440"/>
      </w:pPr>
    </w:p>
    <w:p w14:paraId="2DB422F4" w14:textId="72ADC6CD" w:rsidR="00B3266B" w:rsidRDefault="00B3266B" w:rsidP="00065F1D">
      <w:pPr>
        <w:pStyle w:val="ListParagraph"/>
        <w:ind w:left="1440"/>
      </w:pPr>
    </w:p>
    <w:p w14:paraId="0FB0905A" w14:textId="039E7323" w:rsidR="00B3266B" w:rsidRDefault="00B3266B" w:rsidP="00065F1D">
      <w:pPr>
        <w:pStyle w:val="ListParagraph"/>
        <w:ind w:left="1440"/>
      </w:pPr>
    </w:p>
    <w:p w14:paraId="70B3C028" w14:textId="3ADFB272" w:rsidR="00B3266B" w:rsidRDefault="00B3266B" w:rsidP="00065F1D">
      <w:pPr>
        <w:pStyle w:val="ListParagraph"/>
        <w:ind w:left="1440"/>
      </w:pPr>
    </w:p>
    <w:p w14:paraId="32CD9941" w14:textId="147D244A" w:rsidR="00B3266B" w:rsidRDefault="00B3266B" w:rsidP="00065F1D">
      <w:pPr>
        <w:pStyle w:val="ListParagraph"/>
        <w:ind w:left="1440"/>
      </w:pPr>
    </w:p>
    <w:p w14:paraId="1FE5DDE9" w14:textId="507F01DE" w:rsidR="00B3266B" w:rsidRDefault="00B3266B" w:rsidP="00065F1D">
      <w:pPr>
        <w:pStyle w:val="ListParagraph"/>
        <w:ind w:left="1440"/>
      </w:pPr>
    </w:p>
    <w:p w14:paraId="337793C4" w14:textId="0D6C922F" w:rsidR="00B3266B" w:rsidRDefault="00B3266B" w:rsidP="00065F1D">
      <w:pPr>
        <w:pStyle w:val="ListParagraph"/>
        <w:ind w:left="1440"/>
      </w:pPr>
    </w:p>
    <w:p w14:paraId="1930CF99" w14:textId="0098CEBE" w:rsidR="00B3266B" w:rsidRDefault="00B3266B" w:rsidP="00065F1D">
      <w:pPr>
        <w:pStyle w:val="ListParagraph"/>
        <w:ind w:left="1440"/>
      </w:pPr>
    </w:p>
    <w:p w14:paraId="013FFE4F" w14:textId="0F0BC16B" w:rsidR="00B3266B" w:rsidRDefault="00B3266B" w:rsidP="00065F1D">
      <w:pPr>
        <w:pStyle w:val="ListParagraph"/>
        <w:ind w:left="1440"/>
      </w:pPr>
    </w:p>
    <w:p w14:paraId="5107E4FF" w14:textId="36E8E1E4" w:rsidR="00B3266B" w:rsidRDefault="00B3266B" w:rsidP="00065F1D">
      <w:pPr>
        <w:pStyle w:val="ListParagraph"/>
        <w:ind w:left="1440"/>
      </w:pPr>
    </w:p>
    <w:p w14:paraId="1F2EC27E" w14:textId="5FE82D5E" w:rsidR="00B3266B" w:rsidRDefault="00B3266B" w:rsidP="00065F1D">
      <w:pPr>
        <w:pStyle w:val="ListParagraph"/>
        <w:ind w:left="1440"/>
      </w:pPr>
    </w:p>
    <w:p w14:paraId="692167EE" w14:textId="38B4D925" w:rsidR="00B3266B" w:rsidRPr="00B87045" w:rsidRDefault="00B87045" w:rsidP="00B87045">
      <w:pPr>
        <w:pStyle w:val="ListParagraph"/>
        <w:ind w:left="1440"/>
        <w:jc w:val="center"/>
        <w:rPr>
          <w:rFonts w:ascii="Georgia" w:hAnsi="Georgia"/>
          <w:sz w:val="32"/>
          <w:szCs w:val="32"/>
        </w:rPr>
      </w:pPr>
      <w:r w:rsidRPr="00B87045">
        <w:rPr>
          <w:rFonts w:ascii="Georgia" w:hAnsi="Georgia"/>
          <w:sz w:val="32"/>
          <w:szCs w:val="32"/>
        </w:rPr>
        <w:t>Table for Common Viral Diseases of Horses</w:t>
      </w:r>
    </w:p>
    <w:p w14:paraId="3032C30A" w14:textId="77777777" w:rsidR="00065F1D" w:rsidRDefault="00065F1D" w:rsidP="00065F1D">
      <w:pPr>
        <w:pStyle w:val="ListParagraph"/>
        <w:ind w:left="1440"/>
      </w:pP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3150"/>
        <w:gridCol w:w="3439"/>
        <w:gridCol w:w="2232"/>
        <w:gridCol w:w="2232"/>
        <w:gridCol w:w="2262"/>
      </w:tblGrid>
      <w:tr w:rsidR="00B87045" w14:paraId="2B7069CB" w14:textId="77777777" w:rsidTr="00BD343D">
        <w:tc>
          <w:tcPr>
            <w:tcW w:w="3150" w:type="dxa"/>
          </w:tcPr>
          <w:p w14:paraId="55EF1DCD" w14:textId="1DE5F764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B87045">
              <w:rPr>
                <w:rFonts w:ascii="Georgia" w:hAnsi="Georgia"/>
                <w:b/>
                <w:bCs/>
                <w:sz w:val="28"/>
                <w:szCs w:val="28"/>
              </w:rPr>
              <w:t>Disease</w:t>
            </w:r>
          </w:p>
        </w:tc>
        <w:tc>
          <w:tcPr>
            <w:tcW w:w="3439" w:type="dxa"/>
          </w:tcPr>
          <w:p w14:paraId="51572128" w14:textId="746F5A6C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B87045">
              <w:rPr>
                <w:rFonts w:ascii="Georgia" w:hAnsi="Georgia"/>
                <w:b/>
                <w:bCs/>
                <w:sz w:val="28"/>
                <w:szCs w:val="28"/>
              </w:rPr>
              <w:t>Transmission</w:t>
            </w:r>
          </w:p>
        </w:tc>
        <w:tc>
          <w:tcPr>
            <w:tcW w:w="2232" w:type="dxa"/>
          </w:tcPr>
          <w:p w14:paraId="169FD3A6" w14:textId="41767F0E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B87045">
              <w:rPr>
                <w:rFonts w:ascii="Georgia" w:hAnsi="Georgia"/>
                <w:b/>
                <w:bCs/>
                <w:sz w:val="28"/>
                <w:szCs w:val="28"/>
              </w:rPr>
              <w:t>Symptoms</w:t>
            </w:r>
          </w:p>
        </w:tc>
        <w:tc>
          <w:tcPr>
            <w:tcW w:w="2232" w:type="dxa"/>
          </w:tcPr>
          <w:p w14:paraId="0C875229" w14:textId="09F2F4F5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B87045">
              <w:rPr>
                <w:rFonts w:ascii="Georgia" w:hAnsi="Georgia"/>
                <w:b/>
                <w:bCs/>
                <w:sz w:val="28"/>
                <w:szCs w:val="28"/>
              </w:rPr>
              <w:t>Treatment</w:t>
            </w:r>
          </w:p>
        </w:tc>
        <w:tc>
          <w:tcPr>
            <w:tcW w:w="2262" w:type="dxa"/>
          </w:tcPr>
          <w:p w14:paraId="3E67B3FB" w14:textId="4FADBA86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B87045">
              <w:rPr>
                <w:rFonts w:ascii="Georgia" w:hAnsi="Georgia"/>
                <w:b/>
                <w:bCs/>
                <w:sz w:val="28"/>
                <w:szCs w:val="28"/>
              </w:rPr>
              <w:t>Prevention</w:t>
            </w:r>
          </w:p>
        </w:tc>
      </w:tr>
      <w:tr w:rsidR="00B87045" w14:paraId="416F8D21" w14:textId="77777777" w:rsidTr="00BD343D">
        <w:tc>
          <w:tcPr>
            <w:tcW w:w="3150" w:type="dxa"/>
          </w:tcPr>
          <w:p w14:paraId="129760C6" w14:textId="32748F16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Equine Influenza “Flu”</w:t>
            </w:r>
          </w:p>
        </w:tc>
        <w:tc>
          <w:tcPr>
            <w:tcW w:w="3439" w:type="dxa"/>
          </w:tcPr>
          <w:p w14:paraId="5C9B0338" w14:textId="026E6116" w:rsidR="00B87045" w:rsidRPr="00B87045" w:rsidRDefault="00B87045" w:rsidP="00B87045">
            <w:pPr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-Contact with infected animal, equipment</w:t>
            </w:r>
          </w:p>
          <w:p w14:paraId="2C9B0DCA" w14:textId="5F8F42FC" w:rsidR="00B87045" w:rsidRPr="00B87045" w:rsidRDefault="00B87045" w:rsidP="00B87045">
            <w:pPr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-Airborne</w:t>
            </w:r>
          </w:p>
          <w:p w14:paraId="54683F1B" w14:textId="1609AE05" w:rsidR="00B87045" w:rsidRPr="00B87045" w:rsidRDefault="00B87045" w:rsidP="00B87045">
            <w:pPr>
              <w:rPr>
                <w:rFonts w:ascii="Georgia" w:hAnsi="Georgia"/>
              </w:rPr>
            </w:pPr>
            <w:proofErr w:type="gramStart"/>
            <w:r w:rsidRPr="00B87045">
              <w:rPr>
                <w:rFonts w:ascii="Georgia" w:hAnsi="Georgia"/>
              </w:rPr>
              <w:t>-(</w:t>
            </w:r>
            <w:proofErr w:type="gramEnd"/>
            <w:r w:rsidRPr="00B87045">
              <w:rPr>
                <w:rFonts w:ascii="Georgia" w:hAnsi="Georgia"/>
              </w:rPr>
              <w:t>Rapid spread common)</w:t>
            </w:r>
          </w:p>
        </w:tc>
        <w:tc>
          <w:tcPr>
            <w:tcW w:w="2232" w:type="dxa"/>
          </w:tcPr>
          <w:p w14:paraId="7A3018EE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-Fever</w:t>
            </w:r>
          </w:p>
          <w:p w14:paraId="07C6EB61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-Cough</w:t>
            </w:r>
          </w:p>
          <w:p w14:paraId="3E49CAF9" w14:textId="4DBD673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-Anorexia</w:t>
            </w:r>
          </w:p>
        </w:tc>
        <w:tc>
          <w:tcPr>
            <w:tcW w:w="2232" w:type="dxa"/>
          </w:tcPr>
          <w:p w14:paraId="4B2E3065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-Stall rest</w:t>
            </w:r>
          </w:p>
          <w:p w14:paraId="2FFC75F8" w14:textId="21067A28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-Dust-free environment</w:t>
            </w:r>
          </w:p>
        </w:tc>
        <w:tc>
          <w:tcPr>
            <w:tcW w:w="2262" w:type="dxa"/>
          </w:tcPr>
          <w:p w14:paraId="29836145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-Vaccinate</w:t>
            </w:r>
          </w:p>
          <w:p w14:paraId="09DAD6D7" w14:textId="77777777" w:rsidR="00FE4CED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-Quarantine new animals</w:t>
            </w:r>
          </w:p>
          <w:p w14:paraId="034677D3" w14:textId="312C2B21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-Isolate sick animals</w:t>
            </w:r>
          </w:p>
        </w:tc>
      </w:tr>
      <w:tr w:rsidR="00B87045" w14:paraId="46DC5F0C" w14:textId="77777777" w:rsidTr="00BD343D">
        <w:tc>
          <w:tcPr>
            <w:tcW w:w="3150" w:type="dxa"/>
          </w:tcPr>
          <w:p w14:paraId="6F85FCA9" w14:textId="2CB9E4C8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Equine Rhinopneumonitis “Rhino”</w:t>
            </w:r>
          </w:p>
        </w:tc>
        <w:tc>
          <w:tcPr>
            <w:tcW w:w="3439" w:type="dxa"/>
          </w:tcPr>
          <w:p w14:paraId="3C93A45B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 xml:space="preserve">-Contact with an infected animal, aborted fetus or placenta, infected </w:t>
            </w:r>
            <w:proofErr w:type="gramStart"/>
            <w:r w:rsidRPr="00B87045">
              <w:rPr>
                <w:rFonts w:ascii="Georgia" w:hAnsi="Georgia"/>
              </w:rPr>
              <w:t>equipment</w:t>
            </w:r>
            <w:proofErr w:type="gramEnd"/>
            <w:r w:rsidRPr="00B87045">
              <w:rPr>
                <w:rFonts w:ascii="Georgia" w:hAnsi="Georgia"/>
              </w:rPr>
              <w:t xml:space="preserve"> or hand of caretaker</w:t>
            </w:r>
          </w:p>
          <w:p w14:paraId="023ACFCB" w14:textId="7A301321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-Maternal transmission</w:t>
            </w:r>
          </w:p>
        </w:tc>
        <w:tc>
          <w:tcPr>
            <w:tcW w:w="2232" w:type="dxa"/>
          </w:tcPr>
          <w:p w14:paraId="618B6FD3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-Abortion</w:t>
            </w:r>
          </w:p>
          <w:p w14:paraId="1B2BD9E5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-Respiratory disease</w:t>
            </w:r>
          </w:p>
          <w:p w14:paraId="5A2724B4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-Neurologic disease</w:t>
            </w:r>
          </w:p>
          <w:p w14:paraId="25423D8B" w14:textId="24EDA25D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-Blisters on reproductive organs</w:t>
            </w:r>
          </w:p>
        </w:tc>
        <w:tc>
          <w:tcPr>
            <w:tcW w:w="2232" w:type="dxa"/>
          </w:tcPr>
          <w:p w14:paraId="6DC28FA1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-Rest</w:t>
            </w:r>
          </w:p>
          <w:p w14:paraId="793FCA12" w14:textId="1E94CD4B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-Supportive care</w:t>
            </w:r>
          </w:p>
        </w:tc>
        <w:tc>
          <w:tcPr>
            <w:tcW w:w="2262" w:type="dxa"/>
          </w:tcPr>
          <w:p w14:paraId="56CD6BF1" w14:textId="77777777" w:rsidR="00FE4CED" w:rsidRDefault="00FE4CED" w:rsidP="00FE4CE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-Vaccinate</w:t>
            </w:r>
          </w:p>
          <w:p w14:paraId="21B2CFE0" w14:textId="77777777" w:rsidR="00FE4CED" w:rsidRDefault="00FE4CED" w:rsidP="00FE4CE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-Quarantine new animals</w:t>
            </w:r>
          </w:p>
          <w:p w14:paraId="1F381DCF" w14:textId="72DE4FB0" w:rsidR="00B87045" w:rsidRPr="00B87045" w:rsidRDefault="00FE4CED" w:rsidP="00FE4CE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-Isolate </w:t>
            </w:r>
            <w:r>
              <w:rPr>
                <w:rFonts w:ascii="Georgia" w:hAnsi="Georgia"/>
              </w:rPr>
              <w:t>pregnant</w:t>
            </w:r>
            <w:r>
              <w:rPr>
                <w:rFonts w:ascii="Georgia" w:hAnsi="Georgia"/>
              </w:rPr>
              <w:t xml:space="preserve"> animals</w:t>
            </w:r>
            <w:r>
              <w:rPr>
                <w:rFonts w:ascii="Georgia" w:hAnsi="Georgia"/>
              </w:rPr>
              <w:t xml:space="preserve"> from other animals in the herd</w:t>
            </w:r>
          </w:p>
        </w:tc>
      </w:tr>
      <w:tr w:rsidR="00B87045" w14:paraId="7F593EB0" w14:textId="77777777" w:rsidTr="00BD343D">
        <w:tc>
          <w:tcPr>
            <w:tcW w:w="3150" w:type="dxa"/>
          </w:tcPr>
          <w:p w14:paraId="0F3728D4" w14:textId="2EE4A58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Equine Infectious Anemia “EIA”</w:t>
            </w:r>
          </w:p>
        </w:tc>
        <w:tc>
          <w:tcPr>
            <w:tcW w:w="3439" w:type="dxa"/>
          </w:tcPr>
          <w:p w14:paraId="52029CD4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-Insect bites</w:t>
            </w:r>
          </w:p>
          <w:p w14:paraId="262AEA7D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-Hypodermic needles</w:t>
            </w:r>
          </w:p>
          <w:p w14:paraId="36C63685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-Surgical instruments</w:t>
            </w:r>
          </w:p>
          <w:p w14:paraId="7D644BF2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-Maternal transmission</w:t>
            </w:r>
          </w:p>
          <w:p w14:paraId="5225FBD8" w14:textId="5FA27C0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-Milk, semen</w:t>
            </w:r>
          </w:p>
        </w:tc>
        <w:tc>
          <w:tcPr>
            <w:tcW w:w="2232" w:type="dxa"/>
          </w:tcPr>
          <w:p w14:paraId="163B7B77" w14:textId="3711D956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-May have no symptoms or may see fever, weight loss, depression, death</w:t>
            </w:r>
          </w:p>
        </w:tc>
        <w:tc>
          <w:tcPr>
            <w:tcW w:w="2232" w:type="dxa"/>
          </w:tcPr>
          <w:p w14:paraId="02FC5096" w14:textId="68322629" w:rsidR="00B87045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-None</w:t>
            </w:r>
          </w:p>
        </w:tc>
        <w:tc>
          <w:tcPr>
            <w:tcW w:w="2262" w:type="dxa"/>
          </w:tcPr>
          <w:p w14:paraId="5F651BF2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Isolate or destroy Coggins positive horses</w:t>
            </w:r>
          </w:p>
          <w:p w14:paraId="24AC417E" w14:textId="23B795D0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-Control biting insects</w:t>
            </w:r>
          </w:p>
        </w:tc>
      </w:tr>
      <w:tr w:rsidR="00B87045" w14:paraId="34E17190" w14:textId="77777777" w:rsidTr="00BD343D">
        <w:tc>
          <w:tcPr>
            <w:tcW w:w="3150" w:type="dxa"/>
          </w:tcPr>
          <w:p w14:paraId="1DC6D476" w14:textId="13F3D6F4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Encephalomyelitis Eastern, Western &amp; Venezuelan “EEE”, “WEE”, &amp; “VEE”</w:t>
            </w:r>
          </w:p>
        </w:tc>
        <w:tc>
          <w:tcPr>
            <w:tcW w:w="3439" w:type="dxa"/>
          </w:tcPr>
          <w:p w14:paraId="6FD16358" w14:textId="4D3F4286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-Bite from infected mosquito</w:t>
            </w:r>
          </w:p>
        </w:tc>
        <w:tc>
          <w:tcPr>
            <w:tcW w:w="2232" w:type="dxa"/>
          </w:tcPr>
          <w:p w14:paraId="50F0EC4B" w14:textId="77777777" w:rsid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-Neurologic disease</w:t>
            </w:r>
          </w:p>
          <w:p w14:paraId="4EDD14D0" w14:textId="1776DC6B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-Depression, circling, excitability, blindness, death</w:t>
            </w:r>
          </w:p>
        </w:tc>
        <w:tc>
          <w:tcPr>
            <w:tcW w:w="2232" w:type="dxa"/>
          </w:tcPr>
          <w:p w14:paraId="1274547E" w14:textId="7E493A18" w:rsidR="00B87045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-Supportive care</w:t>
            </w:r>
          </w:p>
        </w:tc>
        <w:tc>
          <w:tcPr>
            <w:tcW w:w="2262" w:type="dxa"/>
          </w:tcPr>
          <w:p w14:paraId="4962C9DD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-Vaccinate</w:t>
            </w:r>
          </w:p>
          <w:p w14:paraId="13DA32F4" w14:textId="356DF87D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-Insect control</w:t>
            </w:r>
          </w:p>
        </w:tc>
      </w:tr>
      <w:tr w:rsidR="00B87045" w14:paraId="3A9FB048" w14:textId="77777777" w:rsidTr="00BD343D">
        <w:tc>
          <w:tcPr>
            <w:tcW w:w="3150" w:type="dxa"/>
          </w:tcPr>
          <w:p w14:paraId="47CE809F" w14:textId="057F2484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Rabies</w:t>
            </w:r>
          </w:p>
        </w:tc>
        <w:tc>
          <w:tcPr>
            <w:tcW w:w="3439" w:type="dxa"/>
          </w:tcPr>
          <w:p w14:paraId="58292F66" w14:textId="28A2E03E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-Bites from infected animals</w:t>
            </w:r>
          </w:p>
        </w:tc>
        <w:tc>
          <w:tcPr>
            <w:tcW w:w="2232" w:type="dxa"/>
          </w:tcPr>
          <w:p w14:paraId="3F0C3B84" w14:textId="76206796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  <w:r w:rsidR="00FE4CED">
              <w:rPr>
                <w:rFonts w:ascii="Georgia" w:hAnsi="Georgia"/>
              </w:rPr>
              <w:t>Neurologic disease; paralysis, blindness, inability to swallow</w:t>
            </w:r>
          </w:p>
        </w:tc>
        <w:tc>
          <w:tcPr>
            <w:tcW w:w="2232" w:type="dxa"/>
          </w:tcPr>
          <w:p w14:paraId="5B9F0C58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-None</w:t>
            </w:r>
          </w:p>
          <w:p w14:paraId="5353FA2A" w14:textId="0AAA0633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-Humans in contact must be treated immediately</w:t>
            </w:r>
          </w:p>
        </w:tc>
        <w:tc>
          <w:tcPr>
            <w:tcW w:w="2262" w:type="dxa"/>
          </w:tcPr>
          <w:p w14:paraId="4D53E5A1" w14:textId="77777777" w:rsidR="00FE4CED" w:rsidRDefault="00FE4CED" w:rsidP="00FE4CE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-Vaccinate</w:t>
            </w:r>
          </w:p>
          <w:p w14:paraId="57B0F479" w14:textId="556DB879" w:rsidR="00B87045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-Control of wild and stray animals</w:t>
            </w:r>
          </w:p>
        </w:tc>
      </w:tr>
      <w:tr w:rsidR="00B87045" w14:paraId="01E0C31A" w14:textId="77777777" w:rsidTr="00BD343D">
        <w:tc>
          <w:tcPr>
            <w:tcW w:w="3150" w:type="dxa"/>
          </w:tcPr>
          <w:p w14:paraId="72108525" w14:textId="0570FBAC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Equine Viral Arteritis “EVA”</w:t>
            </w:r>
          </w:p>
        </w:tc>
        <w:tc>
          <w:tcPr>
            <w:tcW w:w="3439" w:type="dxa"/>
          </w:tcPr>
          <w:p w14:paraId="5F4AAB0B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-Airborne respiratory tract secretion</w:t>
            </w:r>
          </w:p>
          <w:p w14:paraId="6E8B0A39" w14:textId="77777777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-Direct contact with infected animal</w:t>
            </w:r>
          </w:p>
          <w:p w14:paraId="7ED0D84B" w14:textId="003AFE45" w:rsidR="00B87045" w:rsidRPr="00B87045" w:rsidRDefault="00B87045" w:rsidP="00065F1D">
            <w:pPr>
              <w:pStyle w:val="ListParagraph"/>
              <w:ind w:left="0"/>
              <w:rPr>
                <w:rFonts w:ascii="Georgia" w:hAnsi="Georgia"/>
              </w:rPr>
            </w:pPr>
            <w:r w:rsidRPr="00B87045">
              <w:rPr>
                <w:rFonts w:ascii="Georgia" w:hAnsi="Georgia"/>
              </w:rPr>
              <w:t>-Venereal transmission</w:t>
            </w:r>
          </w:p>
        </w:tc>
        <w:tc>
          <w:tcPr>
            <w:tcW w:w="2232" w:type="dxa"/>
          </w:tcPr>
          <w:p w14:paraId="2D06BF31" w14:textId="03C6A90B" w:rsidR="00B87045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-Fever, swelling, depression, anorexia, abortion, skin rashes</w:t>
            </w:r>
          </w:p>
        </w:tc>
        <w:tc>
          <w:tcPr>
            <w:tcW w:w="2232" w:type="dxa"/>
          </w:tcPr>
          <w:p w14:paraId="5161D214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-Supportive care</w:t>
            </w:r>
          </w:p>
          <w:p w14:paraId="76E17DB5" w14:textId="68BEBFE3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proofErr w:type="gramStart"/>
            <w:r>
              <w:rPr>
                <w:rFonts w:ascii="Georgia" w:hAnsi="Georgia"/>
              </w:rPr>
              <w:t>-(</w:t>
            </w:r>
            <w:proofErr w:type="gramEnd"/>
            <w:r>
              <w:rPr>
                <w:rFonts w:ascii="Georgia" w:hAnsi="Georgia"/>
              </w:rPr>
              <w:t>Caution-some animals become chronic carriers and continue to spread the disease)</w:t>
            </w:r>
          </w:p>
        </w:tc>
        <w:tc>
          <w:tcPr>
            <w:tcW w:w="2262" w:type="dxa"/>
          </w:tcPr>
          <w:p w14:paraId="269D4242" w14:textId="77777777" w:rsidR="00FE4CED" w:rsidRDefault="00FE4CED" w:rsidP="00FE4CE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-Vaccinate</w:t>
            </w:r>
          </w:p>
          <w:p w14:paraId="6508CCB7" w14:textId="77777777" w:rsid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-Isolate</w:t>
            </w:r>
          </w:p>
          <w:p w14:paraId="43A090D3" w14:textId="197024C3" w:rsidR="00FE4CED" w:rsidRPr="00B87045" w:rsidRDefault="00FE4CED" w:rsidP="00065F1D">
            <w:pPr>
              <w:pStyle w:val="ListParagraph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-Quarantine</w:t>
            </w:r>
          </w:p>
        </w:tc>
      </w:tr>
    </w:tbl>
    <w:p w14:paraId="26712E27" w14:textId="6ABB0B73" w:rsidR="00065F1D" w:rsidRDefault="00065F1D" w:rsidP="00065F1D">
      <w:pPr>
        <w:pStyle w:val="ListParagraph"/>
        <w:ind w:left="1440"/>
      </w:pPr>
    </w:p>
    <w:p w14:paraId="24B33BF5" w14:textId="0B0FDF2E" w:rsidR="00BD343D" w:rsidRDefault="00BD343D" w:rsidP="00065F1D">
      <w:pPr>
        <w:pStyle w:val="ListParagraph"/>
        <w:ind w:left="1440"/>
      </w:pPr>
    </w:p>
    <w:p w14:paraId="7AF18B86" w14:textId="1F828D24" w:rsidR="00BD343D" w:rsidRDefault="00BD343D" w:rsidP="00065F1D">
      <w:pPr>
        <w:pStyle w:val="ListParagraph"/>
        <w:ind w:left="1440"/>
      </w:pPr>
    </w:p>
    <w:p w14:paraId="6E6D627C" w14:textId="77777777" w:rsidR="00BD343D" w:rsidRDefault="00BD343D" w:rsidP="00065F1D">
      <w:pPr>
        <w:pStyle w:val="ListParagraph"/>
        <w:ind w:left="1440"/>
      </w:pPr>
    </w:p>
    <w:p w14:paraId="651EB708" w14:textId="158E0D3F" w:rsidR="00BD343D" w:rsidRPr="00BD343D" w:rsidRDefault="00FE4CED" w:rsidP="00BD343D">
      <w:pPr>
        <w:pStyle w:val="ListParagraph"/>
        <w:ind w:left="144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Vaccination Chart for Adult Horses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1710"/>
        <w:gridCol w:w="3910"/>
        <w:gridCol w:w="1580"/>
        <w:gridCol w:w="1980"/>
        <w:gridCol w:w="3955"/>
      </w:tblGrid>
      <w:tr w:rsidR="00BD343D" w14:paraId="487DC6F8" w14:textId="77777777" w:rsidTr="00BD343D">
        <w:tc>
          <w:tcPr>
            <w:tcW w:w="1710" w:type="dxa"/>
          </w:tcPr>
          <w:p w14:paraId="1DF2F38C" w14:textId="16BCEDD5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Disease</w:t>
            </w:r>
          </w:p>
        </w:tc>
        <w:tc>
          <w:tcPr>
            <w:tcW w:w="3910" w:type="dxa"/>
          </w:tcPr>
          <w:p w14:paraId="0C76042D" w14:textId="6D97FCDF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Broodmares</w:t>
            </w:r>
          </w:p>
        </w:tc>
        <w:tc>
          <w:tcPr>
            <w:tcW w:w="1580" w:type="dxa"/>
          </w:tcPr>
          <w:p w14:paraId="5CCE62F7" w14:textId="77777777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Adult Horses</w:t>
            </w:r>
          </w:p>
          <w:p w14:paraId="473D5A05" w14:textId="77777777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(&gt;1 year of age)</w:t>
            </w:r>
          </w:p>
          <w:p w14:paraId="07ECE277" w14:textId="2E377FBE" w:rsidR="00FE4CE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Previously vaccinated against disease indicated</w:t>
            </w:r>
          </w:p>
          <w:p w14:paraId="222C636F" w14:textId="1BEF50C6" w:rsidR="00BD343D" w:rsidRDefault="00BD343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</w:p>
          <w:p w14:paraId="46FA7F4A" w14:textId="77777777" w:rsidR="00BD343D" w:rsidRDefault="00BD343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</w:p>
          <w:p w14:paraId="268ADC4F" w14:textId="7F4B5445" w:rsidR="00904285" w:rsidRPr="003322BE" w:rsidRDefault="00904285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</w:p>
        </w:tc>
        <w:tc>
          <w:tcPr>
            <w:tcW w:w="1980" w:type="dxa"/>
          </w:tcPr>
          <w:p w14:paraId="0D74B566" w14:textId="77777777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Adult Horses</w:t>
            </w:r>
          </w:p>
          <w:p w14:paraId="3E1C1754" w14:textId="77777777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(&gt;1 year of age)</w:t>
            </w:r>
          </w:p>
          <w:p w14:paraId="383291C0" w14:textId="5EED4F5D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Unvaccinated or lacing vaccination history</w:t>
            </w:r>
          </w:p>
        </w:tc>
        <w:tc>
          <w:tcPr>
            <w:tcW w:w="3955" w:type="dxa"/>
          </w:tcPr>
          <w:p w14:paraId="070E3E6E" w14:textId="300E25ED" w:rsidR="00FE4CED" w:rsidRPr="003322BE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b/>
                <w:bCs/>
              </w:rPr>
            </w:pPr>
            <w:r w:rsidRPr="003322BE">
              <w:rPr>
                <w:rFonts w:ascii="Georgia" w:hAnsi="Georgia"/>
                <w:b/>
                <w:bCs/>
              </w:rPr>
              <w:t>Comments</w:t>
            </w:r>
          </w:p>
        </w:tc>
      </w:tr>
      <w:tr w:rsidR="00BD343D" w14:paraId="67AC6453" w14:textId="77777777" w:rsidTr="00BD343D">
        <w:tc>
          <w:tcPr>
            <w:tcW w:w="1710" w:type="dxa"/>
          </w:tcPr>
          <w:p w14:paraId="1C46FD19" w14:textId="596CA810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Tetanus</w:t>
            </w:r>
          </w:p>
        </w:tc>
        <w:tc>
          <w:tcPr>
            <w:tcW w:w="3910" w:type="dxa"/>
          </w:tcPr>
          <w:p w14:paraId="0CA91B09" w14:textId="4D45286F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vaccinate</w:t>
            </w:r>
            <w:r w:rsidR="003322BE" w:rsidRPr="00BD343D">
              <w:rPr>
                <w:rFonts w:ascii="Georgia" w:hAnsi="Georgia"/>
                <w:i/>
                <w:iCs/>
                <w:sz w:val="24"/>
                <w:szCs w:val="24"/>
              </w:rPr>
              <w:t>d: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Annual, 4-6 weeks pre-partum</w:t>
            </w:r>
          </w:p>
          <w:p w14:paraId="70FA4506" w14:textId="77777777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unvaccinated or having unknown vaccination history</w:t>
            </w:r>
            <w:r w:rsidRPr="00BD343D">
              <w:rPr>
                <w:rFonts w:ascii="Georgia" w:hAnsi="Georgia"/>
                <w:sz w:val="24"/>
                <w:szCs w:val="24"/>
              </w:rPr>
              <w:t>: 2 dose series</w:t>
            </w:r>
          </w:p>
          <w:p w14:paraId="6A687C39" w14:textId="45691E35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</w:t>
            </w:r>
            <w:r w:rsidR="003322BE" w:rsidRPr="00BD343D">
              <w:rPr>
                <w:rFonts w:ascii="Georgia" w:hAnsi="Georgia"/>
                <w:sz w:val="24"/>
                <w:szCs w:val="24"/>
              </w:rPr>
              <w:t>se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4-6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  <w:r w:rsidR="003322BE" w:rsidRPr="00BD343D">
              <w:rPr>
                <w:rFonts w:ascii="Georgia" w:hAnsi="Georgia"/>
                <w:sz w:val="24"/>
                <w:szCs w:val="24"/>
              </w:rPr>
              <w:t>; Revaccinate 4-6 weeks pre-partum</w:t>
            </w:r>
          </w:p>
        </w:tc>
        <w:tc>
          <w:tcPr>
            <w:tcW w:w="1580" w:type="dxa"/>
          </w:tcPr>
          <w:p w14:paraId="4572963C" w14:textId="422AB88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</w:t>
            </w:r>
          </w:p>
        </w:tc>
        <w:tc>
          <w:tcPr>
            <w:tcW w:w="1980" w:type="dxa"/>
          </w:tcPr>
          <w:p w14:paraId="68C9D51D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2-dose series</w:t>
            </w:r>
          </w:p>
          <w:p w14:paraId="0817716E" w14:textId="7777777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4-6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dose.</w:t>
            </w:r>
          </w:p>
          <w:p w14:paraId="57FA5B7B" w14:textId="50E58881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 revaccination</w:t>
            </w:r>
          </w:p>
        </w:tc>
        <w:tc>
          <w:tcPr>
            <w:tcW w:w="3955" w:type="dxa"/>
          </w:tcPr>
          <w:p w14:paraId="3A9455CD" w14:textId="6C2F1D7C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Booster at time of penetrating injury or prior to surgery if last dose was administered over 6 months previously</w:t>
            </w:r>
          </w:p>
        </w:tc>
      </w:tr>
      <w:tr w:rsidR="00BD343D" w14:paraId="69B52C2A" w14:textId="77777777" w:rsidTr="00BD343D">
        <w:tc>
          <w:tcPr>
            <w:tcW w:w="1710" w:type="dxa"/>
          </w:tcPr>
          <w:p w14:paraId="5B91AF99" w14:textId="5B7C7314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EEE/WEE</w:t>
            </w:r>
          </w:p>
        </w:tc>
        <w:tc>
          <w:tcPr>
            <w:tcW w:w="3910" w:type="dxa"/>
          </w:tcPr>
          <w:p w14:paraId="1DBCC2B1" w14:textId="5AC2A006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vaccinated</w:t>
            </w: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: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Annual, 4-6 weeks pre-partum</w:t>
            </w:r>
          </w:p>
          <w:p w14:paraId="6D85CCBA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unvaccinated or having unknown vaccination history</w:t>
            </w:r>
            <w:r w:rsidRPr="00BD343D">
              <w:rPr>
                <w:rFonts w:ascii="Georgia" w:hAnsi="Georgia"/>
                <w:sz w:val="24"/>
                <w:szCs w:val="24"/>
              </w:rPr>
              <w:t>: 2 dose series</w:t>
            </w:r>
          </w:p>
          <w:p w14:paraId="7F0A6C8D" w14:textId="357E10D4" w:rsidR="00FE4CED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</w:t>
            </w:r>
            <w:r w:rsidRPr="00BD343D">
              <w:rPr>
                <w:rFonts w:ascii="Georgia" w:hAnsi="Georgia"/>
                <w:sz w:val="24"/>
                <w:szCs w:val="24"/>
              </w:rPr>
              <w:t>se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4-6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dose; Revaccinate 4-6 weeks pre-partum</w:t>
            </w:r>
          </w:p>
        </w:tc>
        <w:tc>
          <w:tcPr>
            <w:tcW w:w="1580" w:type="dxa"/>
          </w:tcPr>
          <w:p w14:paraId="4DF3539C" w14:textId="1F03C4CD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proofErr w:type="gramStart"/>
            <w:r w:rsidRPr="00BD343D">
              <w:rPr>
                <w:rFonts w:ascii="Georgia" w:hAnsi="Georgia"/>
                <w:sz w:val="24"/>
                <w:szCs w:val="24"/>
              </w:rPr>
              <w:t>Annual-spring</w:t>
            </w:r>
            <w:proofErr w:type="gramEnd"/>
            <w:r w:rsidRPr="00BD343D">
              <w:rPr>
                <w:rFonts w:ascii="Georgia" w:hAnsi="Georgia"/>
                <w:sz w:val="24"/>
                <w:szCs w:val="24"/>
              </w:rPr>
              <w:t>, prior to onset of vector season</w:t>
            </w:r>
          </w:p>
        </w:tc>
        <w:tc>
          <w:tcPr>
            <w:tcW w:w="1980" w:type="dxa"/>
          </w:tcPr>
          <w:p w14:paraId="18776067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2-dose series</w:t>
            </w:r>
          </w:p>
          <w:p w14:paraId="36B9FE53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4-6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dose.</w:t>
            </w:r>
          </w:p>
          <w:p w14:paraId="0ADB6137" w14:textId="4FCC8CFE" w:rsidR="00FE4CED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R</w:t>
            </w:r>
            <w:r w:rsidRPr="00BD343D">
              <w:rPr>
                <w:rFonts w:ascii="Georgia" w:hAnsi="Georgia"/>
                <w:sz w:val="24"/>
                <w:szCs w:val="24"/>
              </w:rPr>
              <w:t>evaccinat</w:t>
            </w:r>
            <w:r w:rsidRPr="00BD343D">
              <w:rPr>
                <w:rFonts w:ascii="Georgia" w:hAnsi="Georgia"/>
                <w:sz w:val="24"/>
                <w:szCs w:val="24"/>
              </w:rPr>
              <w:t>e prior to the onset of the next vector season</w:t>
            </w:r>
          </w:p>
        </w:tc>
        <w:tc>
          <w:tcPr>
            <w:tcW w:w="3955" w:type="dxa"/>
          </w:tcPr>
          <w:p w14:paraId="1E8FD179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Consider 6-month revaccination interval for:</w:t>
            </w:r>
          </w:p>
          <w:p w14:paraId="476EF4B7" w14:textId="7777777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1)Horses residing in endemic areas</w:t>
            </w:r>
          </w:p>
          <w:p w14:paraId="1D2D30C8" w14:textId="127B7E6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2) Immunocompromised</w:t>
            </w:r>
          </w:p>
        </w:tc>
      </w:tr>
      <w:tr w:rsidR="00BD343D" w14:paraId="3E63E87E" w14:textId="77777777" w:rsidTr="00BD343D">
        <w:tc>
          <w:tcPr>
            <w:tcW w:w="1710" w:type="dxa"/>
          </w:tcPr>
          <w:p w14:paraId="666C3A58" w14:textId="541D4471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Rabies</w:t>
            </w:r>
          </w:p>
        </w:tc>
        <w:tc>
          <w:tcPr>
            <w:tcW w:w="3910" w:type="dxa"/>
          </w:tcPr>
          <w:p w14:paraId="6107422B" w14:textId="3026B41C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Annual, 4-6 weeks pre-partum OR Prior to breeding</w:t>
            </w:r>
          </w:p>
        </w:tc>
        <w:tc>
          <w:tcPr>
            <w:tcW w:w="1580" w:type="dxa"/>
          </w:tcPr>
          <w:p w14:paraId="6E8263A7" w14:textId="0DB027B4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</w:t>
            </w:r>
          </w:p>
        </w:tc>
        <w:tc>
          <w:tcPr>
            <w:tcW w:w="1980" w:type="dxa"/>
          </w:tcPr>
          <w:p w14:paraId="5B3363F7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Single dose</w:t>
            </w:r>
          </w:p>
          <w:p w14:paraId="1B35FD6C" w14:textId="28F5BB50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 revaccination</w:t>
            </w:r>
          </w:p>
        </w:tc>
        <w:tc>
          <w:tcPr>
            <w:tcW w:w="3955" w:type="dxa"/>
          </w:tcPr>
          <w:p w14:paraId="0147E68A" w14:textId="1A47823F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“Due to relatively long duration of immunity, this vaccine may be given post-foaling but prior to breeding and thus reduce the number of vaccines given to a mare pre-partum</w:t>
            </w:r>
          </w:p>
        </w:tc>
      </w:tr>
      <w:tr w:rsidR="00BD343D" w14:paraId="684A6B0B" w14:textId="77777777" w:rsidTr="00BD343D">
        <w:tc>
          <w:tcPr>
            <w:tcW w:w="1710" w:type="dxa"/>
          </w:tcPr>
          <w:p w14:paraId="19DAF1A2" w14:textId="5096F03C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lastRenderedPageBreak/>
              <w:t>Botulism</w:t>
            </w:r>
          </w:p>
        </w:tc>
        <w:tc>
          <w:tcPr>
            <w:tcW w:w="3910" w:type="dxa"/>
          </w:tcPr>
          <w:p w14:paraId="61E4C1E7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vaccinated: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Annual, 4-6 weeks pre-partum</w:t>
            </w:r>
          </w:p>
          <w:p w14:paraId="511DB750" w14:textId="77777777" w:rsidR="00FE4CED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>Previously unvaccinated or having unknown vaccination history</w:t>
            </w:r>
            <w:r w:rsidRPr="00BD343D">
              <w:rPr>
                <w:rFonts w:ascii="Georgia" w:hAnsi="Georgia"/>
                <w:sz w:val="24"/>
                <w:szCs w:val="24"/>
              </w:rPr>
              <w:t>: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3-dose series</w:t>
            </w:r>
          </w:p>
          <w:p w14:paraId="4409EDEF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at 8 months gestation</w:t>
            </w:r>
          </w:p>
          <w:p w14:paraId="5C4F29C7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  <w:p w14:paraId="7F749A35" w14:textId="2C4C35EF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rd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 weeks after 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</w:tc>
        <w:tc>
          <w:tcPr>
            <w:tcW w:w="1580" w:type="dxa"/>
          </w:tcPr>
          <w:p w14:paraId="374CD299" w14:textId="2EBEF371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</w:t>
            </w:r>
          </w:p>
        </w:tc>
        <w:tc>
          <w:tcPr>
            <w:tcW w:w="1980" w:type="dxa"/>
          </w:tcPr>
          <w:p w14:paraId="3E107EB8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3-dose series</w:t>
            </w:r>
          </w:p>
          <w:p w14:paraId="61B7C22D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  <w:p w14:paraId="0467F7AC" w14:textId="77777777" w:rsidR="00FE4CED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rd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 weeks after 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  <w:p w14:paraId="19380E6D" w14:textId="1DD2B3A1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 revaccination</w:t>
            </w:r>
          </w:p>
        </w:tc>
        <w:tc>
          <w:tcPr>
            <w:tcW w:w="3955" w:type="dxa"/>
          </w:tcPr>
          <w:p w14:paraId="168E3315" w14:textId="77777777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BD343D" w14:paraId="6D08F16E" w14:textId="77777777" w:rsidTr="00BD343D">
        <w:tc>
          <w:tcPr>
            <w:tcW w:w="1710" w:type="dxa"/>
          </w:tcPr>
          <w:p w14:paraId="09F96A9A" w14:textId="47DEC443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Equine Herpesvirus (EHV)</w:t>
            </w:r>
          </w:p>
        </w:tc>
        <w:tc>
          <w:tcPr>
            <w:tcW w:w="3910" w:type="dxa"/>
          </w:tcPr>
          <w:p w14:paraId="1FC032D5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3-dose series with product labeled for protection against EHV abortion.</w:t>
            </w:r>
          </w:p>
          <w:p w14:paraId="407B551C" w14:textId="55E7F336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Give 5, 7 and 9 months of gestation.</w:t>
            </w:r>
          </w:p>
        </w:tc>
        <w:tc>
          <w:tcPr>
            <w:tcW w:w="1580" w:type="dxa"/>
          </w:tcPr>
          <w:p w14:paraId="7BE17F46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</w:t>
            </w:r>
          </w:p>
          <w:p w14:paraId="567CF1BB" w14:textId="14DCA342" w:rsidR="00904285" w:rsidRPr="00BD343D" w:rsidRDefault="00904285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(see comments)</w:t>
            </w:r>
          </w:p>
        </w:tc>
        <w:tc>
          <w:tcPr>
            <w:tcW w:w="1980" w:type="dxa"/>
          </w:tcPr>
          <w:p w14:paraId="2CA7AA27" w14:textId="7777777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3-dose series</w:t>
            </w:r>
          </w:p>
          <w:p w14:paraId="373773C8" w14:textId="68A51F07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</w:t>
            </w:r>
            <w:r w:rsidRPr="00BD343D">
              <w:rPr>
                <w:rFonts w:ascii="Georgia" w:hAnsi="Georgia"/>
                <w:sz w:val="24"/>
                <w:szCs w:val="24"/>
              </w:rPr>
              <w:t>-6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weeks after 1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st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  <w:p w14:paraId="6561A2C9" w14:textId="370FEA02" w:rsidR="003322BE" w:rsidRPr="00BD343D" w:rsidRDefault="003322BE" w:rsidP="003322BE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3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rd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 4</w:t>
            </w:r>
            <w:r w:rsidRPr="00BD343D">
              <w:rPr>
                <w:rFonts w:ascii="Georgia" w:hAnsi="Georgia"/>
                <w:sz w:val="24"/>
                <w:szCs w:val="24"/>
              </w:rPr>
              <w:t>-6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weeks after 2</w:t>
            </w:r>
            <w:r w:rsidRPr="00BD343D">
              <w:rPr>
                <w:rFonts w:ascii="Georgia" w:hAnsi="Georgia"/>
                <w:sz w:val="24"/>
                <w:szCs w:val="24"/>
                <w:vertAlign w:val="superscript"/>
              </w:rPr>
              <w:t>nd</w:t>
            </w:r>
            <w:r w:rsidRPr="00BD343D">
              <w:rPr>
                <w:rFonts w:ascii="Georgia" w:hAnsi="Georgia"/>
                <w:sz w:val="24"/>
                <w:szCs w:val="24"/>
              </w:rPr>
              <w:t xml:space="preserve"> dose</w:t>
            </w:r>
          </w:p>
          <w:p w14:paraId="1252759E" w14:textId="77777777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955" w:type="dxa"/>
          </w:tcPr>
          <w:p w14:paraId="64B20ECF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Consider 6-month revaccination interval for:</w:t>
            </w:r>
          </w:p>
          <w:p w14:paraId="3361694D" w14:textId="7777777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Horses less than 5 years of age.</w:t>
            </w:r>
          </w:p>
          <w:p w14:paraId="7E9A58AA" w14:textId="7777777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Horses on breeding farms or in contact with pregnant mares.</w:t>
            </w:r>
          </w:p>
          <w:p w14:paraId="0076EA58" w14:textId="046AB586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Performance or show horses at high risk.</w:t>
            </w:r>
          </w:p>
        </w:tc>
      </w:tr>
      <w:tr w:rsidR="00BD343D" w14:paraId="021497CB" w14:textId="77777777" w:rsidTr="00BD343D">
        <w:tc>
          <w:tcPr>
            <w:tcW w:w="1710" w:type="dxa"/>
          </w:tcPr>
          <w:p w14:paraId="0B230366" w14:textId="7596D43C" w:rsidR="00FE4CED" w:rsidRPr="00BD343D" w:rsidRDefault="00FE4CED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Equine Viral Arteritis (EVA)</w:t>
            </w:r>
          </w:p>
        </w:tc>
        <w:tc>
          <w:tcPr>
            <w:tcW w:w="3910" w:type="dxa"/>
          </w:tcPr>
          <w:p w14:paraId="5946176D" w14:textId="50A9F0DD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Not recommended unless high risk</w:t>
            </w:r>
          </w:p>
        </w:tc>
        <w:tc>
          <w:tcPr>
            <w:tcW w:w="1580" w:type="dxa"/>
          </w:tcPr>
          <w:p w14:paraId="0AFEDC7A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Annual</w:t>
            </w:r>
          </w:p>
          <w:p w14:paraId="74E56C2F" w14:textId="77777777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 xml:space="preserve">Stallions, teasers: </w:t>
            </w:r>
            <w:r w:rsidRPr="00BD343D">
              <w:rPr>
                <w:rFonts w:ascii="Georgia" w:hAnsi="Georgia"/>
                <w:sz w:val="24"/>
                <w:szCs w:val="24"/>
              </w:rPr>
              <w:t>Vaccinate 2-4 weeks before breeding season</w:t>
            </w:r>
          </w:p>
          <w:p w14:paraId="70FD935A" w14:textId="24BAFA3C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i/>
                <w:iCs/>
                <w:sz w:val="24"/>
                <w:szCs w:val="24"/>
              </w:rPr>
              <w:t xml:space="preserve">Mares: </w:t>
            </w:r>
            <w:r w:rsidRPr="00BD343D">
              <w:rPr>
                <w:rFonts w:ascii="Georgia" w:hAnsi="Georgia"/>
                <w:sz w:val="24"/>
                <w:szCs w:val="24"/>
              </w:rPr>
              <w:t>Vaccinate when open</w:t>
            </w:r>
          </w:p>
        </w:tc>
        <w:tc>
          <w:tcPr>
            <w:tcW w:w="1980" w:type="dxa"/>
          </w:tcPr>
          <w:p w14:paraId="46E4A9F9" w14:textId="77777777" w:rsidR="00FE4CED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Single dose</w:t>
            </w:r>
          </w:p>
          <w:p w14:paraId="4B0ACCF8" w14:textId="463972B6" w:rsidR="003322BE" w:rsidRPr="00BD343D" w:rsidRDefault="003322BE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sz w:val="24"/>
                <w:szCs w:val="24"/>
              </w:rPr>
              <w:t>(see comments)</w:t>
            </w:r>
          </w:p>
        </w:tc>
        <w:tc>
          <w:tcPr>
            <w:tcW w:w="3955" w:type="dxa"/>
          </w:tcPr>
          <w:p w14:paraId="786627DF" w14:textId="7F0F2C00" w:rsidR="00FE4CED" w:rsidRPr="00BD343D" w:rsidRDefault="00904285" w:rsidP="00FE4CED">
            <w:pPr>
              <w:pStyle w:val="ListParagraph"/>
              <w:ind w:left="0"/>
              <w:jc w:val="center"/>
              <w:rPr>
                <w:rFonts w:ascii="Georgia" w:hAnsi="Georgia"/>
                <w:sz w:val="24"/>
                <w:szCs w:val="24"/>
              </w:rPr>
            </w:pPr>
            <w:r w:rsidRPr="00BD343D">
              <w:rPr>
                <w:rFonts w:ascii="Georgia" w:hAnsi="Georgia"/>
                <w:b/>
                <w:bCs/>
                <w:sz w:val="24"/>
                <w:szCs w:val="24"/>
              </w:rPr>
              <w:t xml:space="preserve">Prior to initial vaccination intact males and any horses potentially intended for export should undergo </w:t>
            </w:r>
            <w:proofErr w:type="spellStart"/>
            <w:r w:rsidRPr="00BD343D">
              <w:rPr>
                <w:rFonts w:ascii="Georgia" w:hAnsi="Georgia"/>
                <w:b/>
                <w:bCs/>
                <w:sz w:val="24"/>
                <w:szCs w:val="24"/>
              </w:rPr>
              <w:t>seralogic</w:t>
            </w:r>
            <w:proofErr w:type="spellEnd"/>
            <w:r w:rsidRPr="00BD343D">
              <w:rPr>
                <w:rFonts w:ascii="Georgia" w:hAnsi="Georgia"/>
                <w:b/>
                <w:bCs/>
                <w:sz w:val="24"/>
                <w:szCs w:val="24"/>
              </w:rPr>
              <w:t xml:space="preserve"> testing </w:t>
            </w:r>
            <w:r w:rsidRPr="00BD343D">
              <w:rPr>
                <w:rFonts w:ascii="Georgia" w:hAnsi="Georgia"/>
                <w:sz w:val="24"/>
                <w:szCs w:val="24"/>
              </w:rPr>
              <w:t>and be confirmed negative for antibodies to EVA.  Testing should be performed shortly prior to or preferably at, the time of vaccination.</w:t>
            </w:r>
          </w:p>
        </w:tc>
      </w:tr>
    </w:tbl>
    <w:p w14:paraId="15106B44" w14:textId="77777777" w:rsidR="00FE4CED" w:rsidRPr="00FE4CED" w:rsidRDefault="00FE4CED" w:rsidP="00FE4CED">
      <w:pPr>
        <w:pStyle w:val="ListParagraph"/>
        <w:ind w:left="1440"/>
        <w:jc w:val="center"/>
        <w:rPr>
          <w:rFonts w:ascii="Georgia" w:hAnsi="Georgia"/>
        </w:rPr>
      </w:pPr>
    </w:p>
    <w:p w14:paraId="20990450" w14:textId="77777777" w:rsidR="00932656" w:rsidRPr="00932656" w:rsidRDefault="00932656" w:rsidP="00932656">
      <w:pPr>
        <w:ind w:left="720"/>
      </w:pPr>
    </w:p>
    <w:sectPr w:rsidR="00932656" w:rsidRPr="00932656" w:rsidSect="00336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440" w:right="1440" w:bottom="72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146EA" w14:textId="77777777" w:rsidR="009867D5" w:rsidRDefault="009867D5" w:rsidP="001C28E4">
      <w:pPr>
        <w:spacing w:after="0" w:line="240" w:lineRule="auto"/>
      </w:pPr>
      <w:r>
        <w:separator/>
      </w:r>
    </w:p>
  </w:endnote>
  <w:endnote w:type="continuationSeparator" w:id="0">
    <w:p w14:paraId="7A7C8996" w14:textId="77777777" w:rsidR="009867D5" w:rsidRDefault="009867D5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8F635" w14:textId="77777777" w:rsidR="00816BC2" w:rsidRDefault="00816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33AC7" w14:textId="77777777"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46629718" w14:textId="77777777"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4F4B5367" w14:textId="77777777"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2</w:t>
    </w:r>
    <w:r w:rsidRPr="0063530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4C861" w14:textId="77777777"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2867E8D6" w14:textId="77777777"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14:paraId="355C2B0A" w14:textId="77777777"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ADB64" w14:textId="77777777" w:rsidR="009867D5" w:rsidRDefault="009867D5" w:rsidP="001C28E4">
      <w:pPr>
        <w:spacing w:after="0" w:line="240" w:lineRule="auto"/>
      </w:pPr>
      <w:r>
        <w:separator/>
      </w:r>
    </w:p>
  </w:footnote>
  <w:footnote w:type="continuationSeparator" w:id="0">
    <w:p w14:paraId="21C6CCDE" w14:textId="77777777" w:rsidR="009867D5" w:rsidRDefault="009867D5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8EE17" w14:textId="77777777" w:rsidR="00816BC2" w:rsidRDefault="00816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135AA" w14:textId="77777777" w:rsidR="00816BC2" w:rsidRDefault="00816B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C489F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19EE64" wp14:editId="0ADB7648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13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736CC49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19EE64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14:paraId="5736CC49" w14:textId="77777777"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205556B0" wp14:editId="04EB7010">
          <wp:extent cx="502798" cy="640080"/>
          <wp:effectExtent l="0" t="0" r="0" b="7620"/>
          <wp:docPr id="521" name="Picture 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B17AE"/>
    <w:multiLevelType w:val="hybridMultilevel"/>
    <w:tmpl w:val="EE9C777E"/>
    <w:lvl w:ilvl="0" w:tplc="29783F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E06E55"/>
    <w:multiLevelType w:val="hybridMultilevel"/>
    <w:tmpl w:val="136A3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71692"/>
    <w:multiLevelType w:val="hybridMultilevel"/>
    <w:tmpl w:val="036A7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20FD4232"/>
    <w:multiLevelType w:val="hybridMultilevel"/>
    <w:tmpl w:val="DF72A71E"/>
    <w:lvl w:ilvl="0" w:tplc="B686BD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1F6E4A"/>
    <w:multiLevelType w:val="hybridMultilevel"/>
    <w:tmpl w:val="B518FBB6"/>
    <w:lvl w:ilvl="0" w:tplc="0310C1D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72231C"/>
    <w:multiLevelType w:val="hybridMultilevel"/>
    <w:tmpl w:val="560A1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4716188"/>
    <w:multiLevelType w:val="hybridMultilevel"/>
    <w:tmpl w:val="18F8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8"/>
  </w:num>
  <w:num w:numId="3">
    <w:abstractNumId w:val="8"/>
  </w:num>
  <w:num w:numId="4">
    <w:abstractNumId w:val="16"/>
  </w:num>
  <w:num w:numId="5">
    <w:abstractNumId w:val="11"/>
  </w:num>
  <w:num w:numId="6">
    <w:abstractNumId w:val="20"/>
  </w:num>
  <w:num w:numId="7">
    <w:abstractNumId w:val="15"/>
  </w:num>
  <w:num w:numId="8">
    <w:abstractNumId w:val="9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12"/>
  </w:num>
  <w:num w:numId="19">
    <w:abstractNumId w:val="13"/>
  </w:num>
  <w:num w:numId="20">
    <w:abstractNumId w:val="17"/>
  </w:num>
  <w:num w:numId="21">
    <w:abstractNumId w:val="1"/>
  </w:num>
  <w:num w:numId="22">
    <w:abstractNumId w:val="5"/>
  </w:num>
  <w:num w:numId="23">
    <w:abstractNumId w:val="7"/>
  </w:num>
  <w:num w:numId="24">
    <w:abstractNumId w:val="0"/>
  </w:num>
  <w:num w:numId="25">
    <w:abstractNumId w:val="5"/>
  </w:num>
  <w:num w:numId="26">
    <w:abstractNumId w:val="5"/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9"/>
  </w:num>
  <w:num w:numId="30">
    <w:abstractNumId w:val="10"/>
  </w:num>
  <w:num w:numId="31">
    <w:abstractNumId w:val="3"/>
  </w:num>
  <w:num w:numId="32">
    <w:abstractNumId w:val="4"/>
  </w:num>
  <w:num w:numId="33">
    <w:abstractNumId w:val="2"/>
  </w:num>
  <w:num w:numId="34">
    <w:abstractNumId w:val="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2C"/>
    <w:rsid w:val="00002173"/>
    <w:rsid w:val="00022E58"/>
    <w:rsid w:val="00065F1D"/>
    <w:rsid w:val="000F247D"/>
    <w:rsid w:val="001C28E4"/>
    <w:rsid w:val="00272AF9"/>
    <w:rsid w:val="00297567"/>
    <w:rsid w:val="003322BE"/>
    <w:rsid w:val="00336D69"/>
    <w:rsid w:val="003577F9"/>
    <w:rsid w:val="00502A51"/>
    <w:rsid w:val="005B49D9"/>
    <w:rsid w:val="00606864"/>
    <w:rsid w:val="00635301"/>
    <w:rsid w:val="0067363D"/>
    <w:rsid w:val="007449FA"/>
    <w:rsid w:val="007E30F1"/>
    <w:rsid w:val="00804967"/>
    <w:rsid w:val="00816BC2"/>
    <w:rsid w:val="00817567"/>
    <w:rsid w:val="0086762C"/>
    <w:rsid w:val="00887E89"/>
    <w:rsid w:val="008D442F"/>
    <w:rsid w:val="00904285"/>
    <w:rsid w:val="009269FA"/>
    <w:rsid w:val="00932656"/>
    <w:rsid w:val="009660A4"/>
    <w:rsid w:val="009867D5"/>
    <w:rsid w:val="009B508E"/>
    <w:rsid w:val="00A55FBB"/>
    <w:rsid w:val="00A93F05"/>
    <w:rsid w:val="00AC4B51"/>
    <w:rsid w:val="00B3266B"/>
    <w:rsid w:val="00B46EBF"/>
    <w:rsid w:val="00B71F0C"/>
    <w:rsid w:val="00B87045"/>
    <w:rsid w:val="00BC612C"/>
    <w:rsid w:val="00BD343D"/>
    <w:rsid w:val="00C95405"/>
    <w:rsid w:val="00CB5197"/>
    <w:rsid w:val="00CE5F00"/>
    <w:rsid w:val="00D600A3"/>
    <w:rsid w:val="00E83CE1"/>
    <w:rsid w:val="00ED0E43"/>
    <w:rsid w:val="00EE5B34"/>
    <w:rsid w:val="00F1344A"/>
    <w:rsid w:val="00F1636E"/>
    <w:rsid w:val="00F3018E"/>
    <w:rsid w:val="00F527C8"/>
    <w:rsid w:val="00FC542C"/>
    <w:rsid w:val="00FE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FF0BF"/>
  <w15:chartTrackingRefBased/>
  <w15:docId w15:val="{0D5F8FD7-C9F2-4290-84C3-3E054363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  <w:style w:type="table" w:styleId="TableGrid">
    <w:name w:val="Table Grid"/>
    <w:basedOn w:val="TableNormal"/>
    <w:uiPriority w:val="39"/>
    <w:rsid w:val="00B87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KenzieConner\Download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2F4E-6437-41B7-8DBE-F336E9E8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3</TotalTime>
  <Pages>5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Conner</dc:creator>
  <cp:keywords/>
  <dc:description/>
  <cp:lastModifiedBy>Tjosaas, Josh D</cp:lastModifiedBy>
  <cp:revision>3</cp:revision>
  <cp:lastPrinted>2019-02-21T19:46:00Z</cp:lastPrinted>
  <dcterms:created xsi:type="dcterms:W3CDTF">2021-08-30T16:41:00Z</dcterms:created>
  <dcterms:modified xsi:type="dcterms:W3CDTF">2021-08-30T16:44:00Z</dcterms:modified>
</cp:coreProperties>
</file>